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D6923" w14:textId="77777777" w:rsidR="00B26C0A" w:rsidRDefault="00B26C0A" w:rsidP="00932E6E">
      <w:pPr>
        <w:spacing w:after="0" w:line="480" w:lineRule="auto"/>
        <w:rPr>
          <w:rFonts w:ascii="Arial" w:eastAsia="Times New Roman" w:hAnsi="Arial" w:cs="Arial"/>
          <w:b/>
          <w:bCs/>
          <w:color w:val="000000"/>
          <w:sz w:val="23"/>
          <w:szCs w:val="23"/>
        </w:rPr>
      </w:pPr>
    </w:p>
    <w:p w14:paraId="702734C9" w14:textId="77777777" w:rsidR="00B26C0A" w:rsidRDefault="00B26C0A" w:rsidP="00932E6E">
      <w:pPr>
        <w:spacing w:after="0" w:line="480" w:lineRule="auto"/>
        <w:rPr>
          <w:rFonts w:ascii="Arial" w:eastAsia="Times New Roman" w:hAnsi="Arial" w:cs="Arial"/>
          <w:b/>
          <w:bCs/>
          <w:color w:val="000000"/>
          <w:sz w:val="23"/>
          <w:szCs w:val="23"/>
        </w:rPr>
      </w:pPr>
    </w:p>
    <w:p w14:paraId="2B20F164" w14:textId="77777777" w:rsidR="00B26C0A" w:rsidRDefault="00B26C0A" w:rsidP="00932E6E">
      <w:pPr>
        <w:spacing w:after="0" w:line="480" w:lineRule="auto"/>
        <w:rPr>
          <w:rFonts w:ascii="Arial" w:eastAsia="Times New Roman" w:hAnsi="Arial" w:cs="Arial"/>
          <w:b/>
          <w:bCs/>
          <w:color w:val="000000"/>
          <w:sz w:val="23"/>
          <w:szCs w:val="23"/>
        </w:rPr>
      </w:pPr>
    </w:p>
    <w:p w14:paraId="29D9523C" w14:textId="77777777" w:rsidR="00B26C0A" w:rsidRDefault="00B26C0A" w:rsidP="00932E6E">
      <w:pPr>
        <w:spacing w:after="0" w:line="480" w:lineRule="auto"/>
        <w:rPr>
          <w:rFonts w:ascii="Arial" w:eastAsia="Times New Roman" w:hAnsi="Arial" w:cs="Arial"/>
          <w:b/>
          <w:bCs/>
          <w:color w:val="000000"/>
          <w:sz w:val="23"/>
          <w:szCs w:val="23"/>
        </w:rPr>
      </w:pPr>
    </w:p>
    <w:p w14:paraId="11349786" w14:textId="77777777" w:rsidR="00B26C0A" w:rsidRDefault="00B26C0A" w:rsidP="00932E6E">
      <w:pPr>
        <w:spacing w:after="0" w:line="480" w:lineRule="auto"/>
        <w:rPr>
          <w:rFonts w:ascii="Arial" w:eastAsia="Times New Roman" w:hAnsi="Arial" w:cs="Arial"/>
          <w:b/>
          <w:bCs/>
          <w:color w:val="000000"/>
          <w:sz w:val="23"/>
          <w:szCs w:val="23"/>
        </w:rPr>
      </w:pPr>
    </w:p>
    <w:p w14:paraId="29A5AD59" w14:textId="77777777" w:rsidR="00B26C0A" w:rsidRDefault="00B26C0A" w:rsidP="00932E6E">
      <w:pPr>
        <w:spacing w:after="0" w:line="480" w:lineRule="auto"/>
        <w:rPr>
          <w:rFonts w:ascii="Arial" w:eastAsia="Times New Roman" w:hAnsi="Arial" w:cs="Arial"/>
          <w:b/>
          <w:bCs/>
          <w:color w:val="000000"/>
          <w:sz w:val="23"/>
          <w:szCs w:val="23"/>
        </w:rPr>
      </w:pPr>
    </w:p>
    <w:p w14:paraId="53F7F59D" w14:textId="77777777" w:rsidR="00B26C0A" w:rsidRDefault="00B26C0A" w:rsidP="00932E6E">
      <w:pPr>
        <w:spacing w:after="0" w:line="480" w:lineRule="auto"/>
        <w:rPr>
          <w:rFonts w:ascii="Arial" w:eastAsia="Times New Roman" w:hAnsi="Arial" w:cs="Arial"/>
          <w:b/>
          <w:bCs/>
          <w:color w:val="000000"/>
          <w:sz w:val="23"/>
          <w:szCs w:val="23"/>
        </w:rPr>
      </w:pPr>
    </w:p>
    <w:p w14:paraId="6A967068" w14:textId="77777777" w:rsidR="00B26C0A" w:rsidRPr="00CB44CB" w:rsidRDefault="00B26C0A" w:rsidP="00B26C0A">
      <w:pPr>
        <w:spacing w:after="0" w:line="480" w:lineRule="auto"/>
        <w:jc w:val="center"/>
        <w:rPr>
          <w:rFonts w:ascii="Arial" w:eastAsia="Times New Roman" w:hAnsi="Arial" w:cs="Arial"/>
          <w:b/>
          <w:bCs/>
          <w:color w:val="000000"/>
          <w:sz w:val="44"/>
          <w:szCs w:val="44"/>
        </w:rPr>
      </w:pPr>
      <w:proofErr w:type="spellStart"/>
      <w:r w:rsidRPr="00CB44CB">
        <w:rPr>
          <w:rFonts w:ascii="Arial" w:eastAsia="Times New Roman" w:hAnsi="Arial" w:cs="Arial"/>
          <w:b/>
          <w:bCs/>
          <w:color w:val="000000"/>
          <w:sz w:val="44"/>
          <w:szCs w:val="44"/>
        </w:rPr>
        <w:t>Nanoscience</w:t>
      </w:r>
      <w:proofErr w:type="spellEnd"/>
      <w:r w:rsidRPr="00CB44CB">
        <w:rPr>
          <w:rFonts w:ascii="Arial" w:eastAsia="Times New Roman" w:hAnsi="Arial" w:cs="Arial"/>
          <w:b/>
          <w:bCs/>
          <w:color w:val="000000"/>
          <w:sz w:val="44"/>
          <w:szCs w:val="44"/>
        </w:rPr>
        <w:t xml:space="preserve"> Technology Assay Housing</w:t>
      </w:r>
    </w:p>
    <w:p w14:paraId="286346F6" w14:textId="77777777" w:rsidR="00B26C0A" w:rsidRPr="00CB44CB" w:rsidRDefault="00B26C0A" w:rsidP="00B26C0A">
      <w:pPr>
        <w:spacing w:after="0" w:line="480" w:lineRule="auto"/>
        <w:jc w:val="center"/>
        <w:rPr>
          <w:rFonts w:ascii="Arial" w:eastAsia="Times New Roman" w:hAnsi="Arial" w:cs="Arial"/>
          <w:b/>
          <w:bCs/>
          <w:color w:val="000000"/>
          <w:sz w:val="44"/>
          <w:szCs w:val="44"/>
        </w:rPr>
      </w:pPr>
      <w:r w:rsidRPr="00CB44CB">
        <w:rPr>
          <w:rFonts w:ascii="Arial" w:eastAsia="Times New Roman" w:hAnsi="Arial" w:cs="Arial"/>
          <w:b/>
          <w:bCs/>
          <w:color w:val="000000"/>
          <w:sz w:val="44"/>
          <w:szCs w:val="44"/>
        </w:rPr>
        <w:t>Progress Report</w:t>
      </w:r>
    </w:p>
    <w:p w14:paraId="03A6048B" w14:textId="77777777" w:rsidR="00B26C0A" w:rsidRPr="00CB44CB" w:rsidRDefault="00B26C0A" w:rsidP="00B26C0A">
      <w:pPr>
        <w:spacing w:after="0" w:line="480" w:lineRule="auto"/>
        <w:jc w:val="center"/>
        <w:rPr>
          <w:rFonts w:ascii="Arial" w:eastAsia="Times New Roman" w:hAnsi="Arial" w:cs="Arial"/>
          <w:b/>
          <w:bCs/>
          <w:color w:val="000000"/>
          <w:sz w:val="44"/>
          <w:szCs w:val="44"/>
        </w:rPr>
      </w:pPr>
    </w:p>
    <w:p w14:paraId="1308EC51" w14:textId="77777777" w:rsidR="00B26C0A" w:rsidRPr="00CB44CB" w:rsidRDefault="00B26C0A" w:rsidP="00B26C0A">
      <w:pPr>
        <w:spacing w:after="0" w:line="480" w:lineRule="auto"/>
        <w:jc w:val="center"/>
        <w:rPr>
          <w:rFonts w:ascii="Arial" w:eastAsia="Times New Roman" w:hAnsi="Arial" w:cs="Arial"/>
          <w:b/>
          <w:bCs/>
          <w:color w:val="000000"/>
          <w:sz w:val="32"/>
          <w:szCs w:val="32"/>
        </w:rPr>
      </w:pPr>
      <w:r w:rsidRPr="00CB44CB">
        <w:rPr>
          <w:rFonts w:ascii="Arial" w:eastAsia="Times New Roman" w:hAnsi="Arial" w:cs="Arial"/>
          <w:b/>
          <w:bCs/>
          <w:color w:val="000000"/>
          <w:sz w:val="32"/>
          <w:szCs w:val="32"/>
        </w:rPr>
        <w:t xml:space="preserve">Group 12: Joseph </w:t>
      </w:r>
      <w:proofErr w:type="spellStart"/>
      <w:r w:rsidRPr="00CB44CB">
        <w:rPr>
          <w:rFonts w:ascii="Arial" w:eastAsia="Times New Roman" w:hAnsi="Arial" w:cs="Arial"/>
          <w:b/>
          <w:bCs/>
          <w:color w:val="000000"/>
          <w:sz w:val="32"/>
          <w:szCs w:val="32"/>
        </w:rPr>
        <w:t>Marmerstein</w:t>
      </w:r>
      <w:proofErr w:type="spellEnd"/>
      <w:r w:rsidRPr="00CB44CB">
        <w:rPr>
          <w:rFonts w:ascii="Arial" w:eastAsia="Times New Roman" w:hAnsi="Arial" w:cs="Arial"/>
          <w:b/>
          <w:bCs/>
          <w:color w:val="000000"/>
          <w:sz w:val="32"/>
          <w:szCs w:val="32"/>
        </w:rPr>
        <w:t xml:space="preserve">, Eric </w:t>
      </w:r>
      <w:proofErr w:type="spellStart"/>
      <w:r w:rsidRPr="00CB44CB">
        <w:rPr>
          <w:rFonts w:ascii="Arial" w:eastAsia="Times New Roman" w:hAnsi="Arial" w:cs="Arial"/>
          <w:b/>
          <w:bCs/>
          <w:color w:val="000000"/>
          <w:sz w:val="32"/>
          <w:szCs w:val="32"/>
        </w:rPr>
        <w:t>Galles</w:t>
      </w:r>
      <w:proofErr w:type="spellEnd"/>
      <w:r w:rsidRPr="00CB44CB">
        <w:rPr>
          <w:rFonts w:ascii="Arial" w:eastAsia="Times New Roman" w:hAnsi="Arial" w:cs="Arial"/>
          <w:b/>
          <w:bCs/>
          <w:color w:val="000000"/>
          <w:sz w:val="32"/>
          <w:szCs w:val="32"/>
        </w:rPr>
        <w:t>, Chase Walker</w:t>
      </w:r>
    </w:p>
    <w:p w14:paraId="585E8C28" w14:textId="77777777" w:rsidR="00B26C0A" w:rsidRPr="00CB44CB" w:rsidRDefault="00B26C0A" w:rsidP="00B26C0A">
      <w:pPr>
        <w:spacing w:after="0" w:line="480" w:lineRule="auto"/>
        <w:jc w:val="center"/>
        <w:rPr>
          <w:rFonts w:ascii="Arial" w:eastAsia="Times New Roman" w:hAnsi="Arial" w:cs="Arial"/>
          <w:b/>
          <w:bCs/>
          <w:color w:val="000000"/>
          <w:sz w:val="32"/>
          <w:szCs w:val="32"/>
        </w:rPr>
      </w:pPr>
      <w:r w:rsidRPr="00CB44CB">
        <w:rPr>
          <w:rFonts w:ascii="Arial" w:eastAsia="Times New Roman" w:hAnsi="Arial" w:cs="Arial"/>
          <w:b/>
          <w:bCs/>
          <w:color w:val="000000"/>
          <w:sz w:val="32"/>
          <w:szCs w:val="32"/>
        </w:rPr>
        <w:t>Client: Dr. James Hickman</w:t>
      </w:r>
    </w:p>
    <w:p w14:paraId="3E33C53B" w14:textId="77777777" w:rsidR="00B26C0A" w:rsidRPr="00CB44CB" w:rsidRDefault="00B26C0A" w:rsidP="00B26C0A">
      <w:pPr>
        <w:spacing w:after="0" w:line="480" w:lineRule="auto"/>
        <w:jc w:val="center"/>
        <w:rPr>
          <w:rFonts w:ascii="Arial" w:eastAsia="Times New Roman" w:hAnsi="Arial" w:cs="Arial"/>
          <w:b/>
          <w:bCs/>
          <w:color w:val="000000"/>
          <w:sz w:val="32"/>
          <w:szCs w:val="32"/>
        </w:rPr>
      </w:pPr>
      <w:r w:rsidRPr="00CB44CB">
        <w:rPr>
          <w:rFonts w:ascii="Arial" w:eastAsia="Times New Roman" w:hAnsi="Arial" w:cs="Arial"/>
          <w:b/>
          <w:bCs/>
          <w:color w:val="000000"/>
          <w:sz w:val="32"/>
          <w:szCs w:val="32"/>
        </w:rPr>
        <w:t>October 19, 2014</w:t>
      </w:r>
    </w:p>
    <w:p w14:paraId="63223515" w14:textId="77777777" w:rsidR="00B26C0A" w:rsidRPr="00CB44CB" w:rsidRDefault="00B26C0A" w:rsidP="00932E6E">
      <w:pPr>
        <w:spacing w:after="0" w:line="480" w:lineRule="auto"/>
        <w:rPr>
          <w:rFonts w:ascii="Arial" w:eastAsia="Times New Roman" w:hAnsi="Arial" w:cs="Arial"/>
          <w:b/>
          <w:bCs/>
          <w:color w:val="000000"/>
          <w:sz w:val="23"/>
          <w:szCs w:val="23"/>
        </w:rPr>
      </w:pPr>
    </w:p>
    <w:p w14:paraId="325B5FDD" w14:textId="77777777" w:rsidR="00B26C0A" w:rsidRPr="00CB44CB" w:rsidRDefault="00B26C0A" w:rsidP="00932E6E">
      <w:pPr>
        <w:spacing w:after="0" w:line="480" w:lineRule="auto"/>
        <w:rPr>
          <w:rFonts w:ascii="Arial" w:eastAsia="Times New Roman" w:hAnsi="Arial" w:cs="Arial"/>
          <w:b/>
          <w:bCs/>
          <w:color w:val="000000"/>
          <w:sz w:val="23"/>
          <w:szCs w:val="23"/>
        </w:rPr>
      </w:pPr>
    </w:p>
    <w:p w14:paraId="76797713" w14:textId="77777777" w:rsidR="00B26C0A" w:rsidRPr="00CB44CB" w:rsidRDefault="00B26C0A" w:rsidP="00932E6E">
      <w:pPr>
        <w:spacing w:after="0" w:line="480" w:lineRule="auto"/>
        <w:rPr>
          <w:rFonts w:ascii="Arial" w:eastAsia="Times New Roman" w:hAnsi="Arial" w:cs="Arial"/>
          <w:b/>
          <w:bCs/>
          <w:color w:val="000000"/>
          <w:sz w:val="23"/>
          <w:szCs w:val="23"/>
        </w:rPr>
      </w:pPr>
    </w:p>
    <w:p w14:paraId="2CDA1348" w14:textId="77777777" w:rsidR="00B26C0A" w:rsidRPr="00CB44CB" w:rsidRDefault="00B26C0A" w:rsidP="00932E6E">
      <w:pPr>
        <w:spacing w:after="0" w:line="480" w:lineRule="auto"/>
        <w:rPr>
          <w:rFonts w:ascii="Arial" w:eastAsia="Times New Roman" w:hAnsi="Arial" w:cs="Arial"/>
          <w:b/>
          <w:bCs/>
          <w:color w:val="000000"/>
          <w:sz w:val="23"/>
          <w:szCs w:val="23"/>
        </w:rPr>
      </w:pPr>
    </w:p>
    <w:p w14:paraId="4C6C54AE" w14:textId="5FF44407" w:rsidR="00B26C0A" w:rsidRPr="00CB44CB" w:rsidRDefault="00F71D9E" w:rsidP="00F71D9E">
      <w:pPr>
        <w:spacing w:line="259" w:lineRule="auto"/>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14:paraId="63871E97" w14:textId="77777777" w:rsidR="006A5276" w:rsidRDefault="006A5276" w:rsidP="006A5276">
      <w:pPr>
        <w:spacing w:line="480" w:lineRule="auto"/>
        <w:rPr>
          <w:rFonts w:ascii="Arial" w:hAnsi="Arial" w:cs="Arial"/>
          <w:b/>
          <w:sz w:val="28"/>
        </w:rPr>
      </w:pPr>
      <w:r>
        <w:rPr>
          <w:rFonts w:ascii="Arial" w:hAnsi="Arial" w:cs="Arial"/>
          <w:b/>
          <w:sz w:val="28"/>
        </w:rPr>
        <w:lastRenderedPageBreak/>
        <w:t>Definitions</w:t>
      </w:r>
    </w:p>
    <w:p w14:paraId="51AD6C15" w14:textId="77777777" w:rsidR="006A5276" w:rsidRPr="006A5276" w:rsidRDefault="006A5276" w:rsidP="006A5276">
      <w:pPr>
        <w:spacing w:line="480" w:lineRule="auto"/>
        <w:rPr>
          <w:rFonts w:ascii="Arial" w:hAnsi="Arial" w:cs="Arial"/>
          <w:b/>
          <w:u w:val="single"/>
        </w:rPr>
      </w:pPr>
      <w:r w:rsidRPr="006A5276">
        <w:rPr>
          <w:rFonts w:ascii="Arial" w:hAnsi="Arial" w:cs="Arial"/>
          <w:b/>
          <w:u w:val="single"/>
        </w:rPr>
        <w:t>Important Acronyms:</w:t>
      </w:r>
    </w:p>
    <w:p w14:paraId="05184AAF" w14:textId="77777777" w:rsidR="006A5276" w:rsidRDefault="006A5276" w:rsidP="006A5276">
      <w:pPr>
        <w:spacing w:line="480" w:lineRule="auto"/>
        <w:rPr>
          <w:rFonts w:ascii="Arial" w:hAnsi="Arial" w:cs="Arial"/>
        </w:rPr>
      </w:pPr>
      <w:r w:rsidRPr="006F57BB">
        <w:rPr>
          <w:rFonts w:ascii="Arial" w:hAnsi="Arial" w:cs="Arial"/>
          <w:b/>
        </w:rPr>
        <w:t>µCCA</w:t>
      </w:r>
      <w:r>
        <w:rPr>
          <w:rFonts w:ascii="Arial" w:hAnsi="Arial" w:cs="Arial"/>
          <w:b/>
        </w:rPr>
        <w:t xml:space="preserve">: </w:t>
      </w:r>
      <w:r>
        <w:rPr>
          <w:rFonts w:ascii="Arial" w:hAnsi="Arial" w:cs="Arial"/>
        </w:rPr>
        <w:t>Micro Cell Culture Analog</w:t>
      </w:r>
    </w:p>
    <w:p w14:paraId="0FF5C204" w14:textId="6136F5CD" w:rsidR="006A5276" w:rsidRDefault="006A5276" w:rsidP="00F71D9E">
      <w:pPr>
        <w:tabs>
          <w:tab w:val="center" w:pos="4680"/>
        </w:tabs>
        <w:spacing w:line="480" w:lineRule="auto"/>
        <w:rPr>
          <w:rFonts w:ascii="Arial" w:hAnsi="Arial" w:cs="Arial"/>
        </w:rPr>
      </w:pPr>
      <w:r>
        <w:rPr>
          <w:rFonts w:ascii="Arial" w:hAnsi="Arial" w:cs="Arial"/>
          <w:b/>
        </w:rPr>
        <w:t xml:space="preserve">MEA: </w:t>
      </w:r>
      <w:r>
        <w:rPr>
          <w:rFonts w:ascii="Arial" w:hAnsi="Arial" w:cs="Arial"/>
        </w:rPr>
        <w:t>Micro Electrode Array</w:t>
      </w:r>
      <w:r w:rsidR="00F71D9E">
        <w:rPr>
          <w:rFonts w:ascii="Arial" w:hAnsi="Arial" w:cs="Arial"/>
        </w:rPr>
        <w:tab/>
      </w:r>
    </w:p>
    <w:p w14:paraId="6220CDE5" w14:textId="77777777" w:rsidR="006A5276" w:rsidRDefault="006A5276" w:rsidP="006A5276">
      <w:pPr>
        <w:spacing w:line="480" w:lineRule="auto"/>
        <w:rPr>
          <w:rFonts w:ascii="Arial" w:hAnsi="Arial" w:cs="Arial"/>
        </w:rPr>
      </w:pPr>
      <w:r>
        <w:rPr>
          <w:rFonts w:ascii="Arial" w:hAnsi="Arial" w:cs="Arial"/>
          <w:b/>
        </w:rPr>
        <w:t>MECA:</w:t>
      </w:r>
      <w:r>
        <w:rPr>
          <w:rFonts w:ascii="Arial" w:hAnsi="Arial" w:cs="Arial"/>
        </w:rPr>
        <w:t xml:space="preserve"> Micro Electrode Cantilever Array</w:t>
      </w:r>
    </w:p>
    <w:p w14:paraId="1F87BE1C" w14:textId="77777777" w:rsidR="006A5276" w:rsidRDefault="006A5276" w:rsidP="006A5276">
      <w:pPr>
        <w:spacing w:line="480" w:lineRule="auto"/>
        <w:rPr>
          <w:rFonts w:ascii="Arial" w:hAnsi="Arial" w:cs="Arial"/>
        </w:rPr>
      </w:pPr>
      <w:proofErr w:type="spellStart"/>
      <w:proofErr w:type="gramStart"/>
      <w:r>
        <w:rPr>
          <w:rFonts w:ascii="Arial" w:hAnsi="Arial" w:cs="Arial"/>
          <w:b/>
        </w:rPr>
        <w:t>bioMEMS</w:t>
      </w:r>
      <w:proofErr w:type="spellEnd"/>
      <w:proofErr w:type="gramEnd"/>
      <w:r>
        <w:rPr>
          <w:rFonts w:ascii="Arial" w:hAnsi="Arial" w:cs="Arial"/>
          <w:b/>
        </w:rPr>
        <w:t>:</w:t>
      </w:r>
      <w:r>
        <w:rPr>
          <w:rFonts w:ascii="Arial" w:hAnsi="Arial" w:cs="Arial"/>
        </w:rPr>
        <w:t xml:space="preserve"> Biomedical </w:t>
      </w:r>
      <w:proofErr w:type="spellStart"/>
      <w:r>
        <w:rPr>
          <w:rFonts w:ascii="Arial" w:hAnsi="Arial" w:cs="Arial"/>
        </w:rPr>
        <w:t>Microelectromechanical</w:t>
      </w:r>
      <w:proofErr w:type="spellEnd"/>
      <w:r>
        <w:rPr>
          <w:rFonts w:ascii="Arial" w:hAnsi="Arial" w:cs="Arial"/>
        </w:rPr>
        <w:t xml:space="preserve"> Systems</w:t>
      </w:r>
    </w:p>
    <w:p w14:paraId="3594EB93" w14:textId="3F31FE4A" w:rsidR="006A5276" w:rsidRPr="00B422C3" w:rsidRDefault="006A5276" w:rsidP="006A5276">
      <w:pPr>
        <w:spacing w:line="480" w:lineRule="auto"/>
        <w:rPr>
          <w:rFonts w:ascii="Arial" w:hAnsi="Arial" w:cs="Arial"/>
          <w:b/>
          <w:u w:val="single"/>
        </w:rPr>
      </w:pPr>
      <w:r w:rsidRPr="00B422C3">
        <w:rPr>
          <w:rFonts w:ascii="Arial" w:hAnsi="Arial" w:cs="Arial"/>
          <w:b/>
          <w:u w:val="single"/>
        </w:rPr>
        <w:t>Important Terms/Variables</w:t>
      </w:r>
      <w:r w:rsidR="00B422C3" w:rsidRPr="00B422C3">
        <w:rPr>
          <w:rFonts w:ascii="Arial" w:hAnsi="Arial" w:cs="Arial"/>
          <w:b/>
          <w:u w:val="single"/>
        </w:rPr>
        <w:t>:</w:t>
      </w:r>
    </w:p>
    <w:p w14:paraId="2D1E311B" w14:textId="77777777" w:rsidR="006A5276" w:rsidRDefault="006A5276" w:rsidP="006A5276">
      <w:pPr>
        <w:spacing w:line="480" w:lineRule="auto"/>
        <w:rPr>
          <w:rFonts w:ascii="Arial" w:hAnsi="Arial" w:cs="Arial"/>
        </w:rPr>
      </w:pPr>
      <w:r>
        <w:rPr>
          <w:rFonts w:ascii="Arial" w:hAnsi="Arial" w:cs="Arial"/>
          <w:b/>
        </w:rPr>
        <w:t xml:space="preserve">Chamber: </w:t>
      </w:r>
      <w:r>
        <w:rPr>
          <w:rFonts w:ascii="Arial" w:hAnsi="Arial" w:cs="Arial"/>
        </w:rPr>
        <w:t>The area on which cells grow (includes, but is not limited to, area of MEA/MECA)</w:t>
      </w:r>
    </w:p>
    <w:p w14:paraId="7A4EB651" w14:textId="77777777" w:rsidR="006A5276" w:rsidRPr="006F57BB" w:rsidRDefault="006A5276" w:rsidP="006A5276">
      <w:pPr>
        <w:spacing w:line="480" w:lineRule="auto"/>
        <w:rPr>
          <w:rFonts w:ascii="Arial" w:hAnsi="Arial" w:cs="Arial"/>
        </w:rPr>
      </w:pPr>
      <w:r>
        <w:rPr>
          <w:rFonts w:ascii="Arial" w:hAnsi="Arial" w:cs="Arial"/>
          <w:b/>
        </w:rPr>
        <w:t>Housing/array:</w:t>
      </w:r>
      <w:r>
        <w:rPr>
          <w:rFonts w:ascii="Arial" w:hAnsi="Arial" w:cs="Arial"/>
        </w:rPr>
        <w:t xml:space="preserve"> The combination of the entire design, including all chambers, channels, and other materials</w:t>
      </w:r>
    </w:p>
    <w:p w14:paraId="38B535A4" w14:textId="2BB34619" w:rsidR="006A5276" w:rsidRDefault="006A5276" w:rsidP="006A5276">
      <w:pPr>
        <w:spacing w:line="480" w:lineRule="auto"/>
        <w:rPr>
          <w:rFonts w:ascii="Arial" w:hAnsi="Arial" w:cs="Arial"/>
        </w:rPr>
      </w:pPr>
      <w:r>
        <w:rPr>
          <w:rFonts w:ascii="Arial" w:hAnsi="Arial" w:cs="Arial"/>
          <w:b/>
        </w:rPr>
        <w:t>Channel:</w:t>
      </w:r>
      <w:r w:rsidR="00B422C3">
        <w:rPr>
          <w:rFonts w:ascii="Arial" w:hAnsi="Arial" w:cs="Arial"/>
        </w:rPr>
        <w:t xml:space="preserve"> Delivers fluid through the housing</w:t>
      </w:r>
    </w:p>
    <w:p w14:paraId="1AD7A3EE" w14:textId="77777777" w:rsidR="006A5276" w:rsidRDefault="006A5276" w:rsidP="006A5276">
      <w:pPr>
        <w:spacing w:line="480" w:lineRule="auto"/>
        <w:rPr>
          <w:rFonts w:ascii="Arial" w:hAnsi="Arial" w:cs="Arial"/>
        </w:rPr>
      </w:pPr>
      <w:r>
        <w:rPr>
          <w:rFonts w:ascii="Arial" w:hAnsi="Arial" w:cs="Arial"/>
          <w:b/>
        </w:rPr>
        <w:t xml:space="preserve">Residence Time, </w:t>
      </w:r>
      <w:proofErr w:type="spellStart"/>
      <w:proofErr w:type="gramStart"/>
      <w:r>
        <w:rPr>
          <w:rFonts w:ascii="Arial" w:hAnsi="Arial" w:cs="Arial"/>
          <w:b/>
        </w:rPr>
        <w:t>t</w:t>
      </w:r>
      <w:r>
        <w:rPr>
          <w:rFonts w:ascii="Arial" w:hAnsi="Arial" w:cs="Arial"/>
          <w:b/>
          <w:vertAlign w:val="subscript"/>
        </w:rPr>
        <w:t>r</w:t>
      </w:r>
      <w:proofErr w:type="spellEnd"/>
      <w:proofErr w:type="gramEnd"/>
      <w:r>
        <w:rPr>
          <w:rFonts w:ascii="Arial" w:hAnsi="Arial" w:cs="Arial"/>
          <w:b/>
        </w:rPr>
        <w:t xml:space="preserve">: </w:t>
      </w:r>
      <w:r>
        <w:rPr>
          <w:rFonts w:ascii="Arial" w:hAnsi="Arial" w:cs="Arial"/>
        </w:rPr>
        <w:t>The average time that a given liquid particle will spend inside the chamber</w:t>
      </w:r>
    </w:p>
    <w:p w14:paraId="5DB8A2A6" w14:textId="77777777" w:rsidR="006A5276" w:rsidRDefault="006A5276" w:rsidP="006A5276">
      <w:pPr>
        <w:spacing w:line="480" w:lineRule="auto"/>
        <w:rPr>
          <w:rFonts w:ascii="Arial" w:hAnsi="Arial" w:cs="Arial"/>
        </w:rPr>
      </w:pPr>
      <w:r>
        <w:rPr>
          <w:rFonts w:ascii="Arial" w:hAnsi="Arial" w:cs="Arial"/>
          <w:b/>
        </w:rPr>
        <w:t>Hydraulic Resistance, R</w:t>
      </w:r>
      <w:r>
        <w:rPr>
          <w:rFonts w:ascii="Arial" w:hAnsi="Arial" w:cs="Arial"/>
          <w:b/>
          <w:vertAlign w:val="subscript"/>
        </w:rPr>
        <w:t>H</w:t>
      </w:r>
      <w:r>
        <w:rPr>
          <w:rFonts w:ascii="Arial" w:hAnsi="Arial" w:cs="Arial"/>
          <w:b/>
        </w:rPr>
        <w:t xml:space="preserve">: </w:t>
      </w:r>
      <w:r>
        <w:rPr>
          <w:rFonts w:ascii="Arial" w:hAnsi="Arial" w:cs="Arial"/>
        </w:rPr>
        <w:t>Resistance to fluid flow generated by friction with chamber and channel walls</w:t>
      </w:r>
    </w:p>
    <w:p w14:paraId="0F449532" w14:textId="77777777" w:rsidR="006A5276" w:rsidRDefault="006A5276" w:rsidP="006A5276">
      <w:pPr>
        <w:spacing w:line="480" w:lineRule="auto"/>
        <w:rPr>
          <w:rFonts w:ascii="Arial" w:hAnsi="Arial" w:cs="Arial"/>
        </w:rPr>
      </w:pPr>
      <w:r>
        <w:rPr>
          <w:rFonts w:ascii="Arial" w:hAnsi="Arial" w:cs="Arial"/>
          <w:b/>
        </w:rPr>
        <w:t xml:space="preserve">Shear stress, </w:t>
      </w:r>
      <w:proofErr w:type="spellStart"/>
      <w:r>
        <w:rPr>
          <w:rFonts w:ascii="Times New Roman" w:hAnsi="Times New Roman" w:cs="Times New Roman"/>
          <w:b/>
        </w:rPr>
        <w:t>τ</w:t>
      </w:r>
      <w:r>
        <w:rPr>
          <w:rFonts w:ascii="Arial" w:hAnsi="Arial" w:cs="Arial"/>
          <w:b/>
          <w:vertAlign w:val="subscript"/>
        </w:rPr>
        <w:t>w</w:t>
      </w:r>
      <w:proofErr w:type="spellEnd"/>
      <w:r>
        <w:rPr>
          <w:rFonts w:ascii="Arial" w:hAnsi="Arial" w:cs="Arial"/>
          <w:b/>
        </w:rPr>
        <w:t xml:space="preserve">: </w:t>
      </w:r>
      <w:r>
        <w:rPr>
          <w:rFonts w:ascii="Arial" w:hAnsi="Arial" w:cs="Arial"/>
        </w:rPr>
        <w:t>The stress experienced on the cell surface parallel to the direction of flow</w:t>
      </w:r>
    </w:p>
    <w:p w14:paraId="551C5F4D" w14:textId="77777777" w:rsidR="006A5276" w:rsidRDefault="006A5276" w:rsidP="006A5276">
      <w:pPr>
        <w:spacing w:line="480" w:lineRule="auto"/>
        <w:rPr>
          <w:rFonts w:ascii="Arial" w:eastAsiaTheme="minorEastAsia" w:hAnsi="Arial" w:cs="Arial"/>
        </w:rPr>
      </w:pPr>
      <w:r>
        <w:rPr>
          <w:rFonts w:ascii="Arial" w:hAnsi="Arial" w:cs="Arial"/>
          <w:b/>
        </w:rPr>
        <w:t xml:space="preserve">Viscosity, </w:t>
      </w:r>
      <w:r>
        <w:rPr>
          <w:rFonts w:ascii="Times New Roman" w:hAnsi="Times New Roman" w:cs="Times New Roman"/>
          <w:b/>
        </w:rPr>
        <w:t>η</w:t>
      </w:r>
      <w:r>
        <w:rPr>
          <w:rFonts w:ascii="Arial" w:hAnsi="Arial" w:cs="Arial"/>
          <w:b/>
        </w:rPr>
        <w:t>:</w:t>
      </w:r>
      <w:r>
        <w:rPr>
          <w:rFonts w:ascii="Arial" w:hAnsi="Arial" w:cs="Arial"/>
        </w:rPr>
        <w:t xml:space="preserve"> Measure of a fluid’s tendency to flow – for water (and cell growth medium), equal to 0.1</w:t>
      </w:r>
      <m:oMath>
        <m:f>
          <m:fPr>
            <m:type m:val="skw"/>
            <m:ctrlPr>
              <w:rPr>
                <w:rFonts w:ascii="Cambria Math" w:hAnsi="Cambria Math" w:cs="Arial"/>
                <w:i/>
              </w:rPr>
            </m:ctrlPr>
          </m:fPr>
          <m:num>
            <m:r>
              <w:rPr>
                <w:rFonts w:ascii="Cambria Math" w:hAnsi="Cambria Math" w:cs="Arial"/>
              </w:rPr>
              <m:t>g</m:t>
            </m:r>
          </m:num>
          <m:den>
            <m:r>
              <w:rPr>
                <w:rFonts w:ascii="Cambria Math" w:hAnsi="Cambria Math" w:cs="Arial"/>
              </w:rPr>
              <m:t>cm*s</m:t>
            </m:r>
          </m:den>
        </m:f>
      </m:oMath>
    </w:p>
    <w:p w14:paraId="3C80F965" w14:textId="77777777" w:rsidR="006A5276" w:rsidRPr="00F77C81" w:rsidRDefault="006A5276" w:rsidP="006A5276">
      <w:pPr>
        <w:spacing w:line="480" w:lineRule="auto"/>
        <w:rPr>
          <w:rFonts w:ascii="Arial" w:hAnsi="Arial" w:cs="Arial"/>
        </w:rPr>
      </w:pPr>
      <w:r>
        <w:rPr>
          <w:rFonts w:ascii="Arial" w:eastAsiaTheme="minorEastAsia" w:hAnsi="Arial" w:cs="Arial"/>
          <w:b/>
        </w:rPr>
        <w:t>L, w, and h:</w:t>
      </w:r>
      <w:r>
        <w:rPr>
          <w:rFonts w:ascii="Arial" w:eastAsiaTheme="minorEastAsia" w:hAnsi="Arial" w:cs="Arial"/>
        </w:rPr>
        <w:t xml:space="preserve"> The dimensions of the chambers</w:t>
      </w:r>
    </w:p>
    <w:p w14:paraId="57ED2E6D" w14:textId="6A8F9749" w:rsidR="00F71D9E" w:rsidRDefault="00F71D9E">
      <w:pPr>
        <w:spacing w:line="259" w:lineRule="auto"/>
        <w:rPr>
          <w:rFonts w:eastAsia="Times New Roman"/>
        </w:rPr>
        <w:sectPr w:rsidR="00F71D9E" w:rsidSect="008035E0">
          <w:headerReference w:type="default" r:id="rId8"/>
          <w:footerReference w:type="default" r:id="rId9"/>
          <w:pgSz w:w="12240" w:h="15840"/>
          <w:pgMar w:top="1440" w:right="1440" w:bottom="1440" w:left="1440" w:header="720" w:footer="720" w:gutter="0"/>
          <w:pgNumType w:start="0"/>
          <w:cols w:space="720"/>
          <w:docGrid w:linePitch="360"/>
        </w:sectPr>
      </w:pPr>
    </w:p>
    <w:p w14:paraId="72F98607" w14:textId="64B43849" w:rsidR="00932E6E" w:rsidRPr="00CB44CB" w:rsidRDefault="00932E6E" w:rsidP="00EC70B3">
      <w:pPr>
        <w:pStyle w:val="Heading1"/>
        <w:rPr>
          <w:rFonts w:eastAsia="Times New Roman"/>
        </w:rPr>
      </w:pPr>
      <w:r w:rsidRPr="00CB44CB">
        <w:rPr>
          <w:rFonts w:eastAsia="Times New Roman"/>
        </w:rPr>
        <w:lastRenderedPageBreak/>
        <w:t>Need/Scope</w:t>
      </w:r>
    </w:p>
    <w:p w14:paraId="6997AD2E" w14:textId="77777777" w:rsidR="00932E6E" w:rsidRPr="00CB44CB" w:rsidRDefault="00932E6E" w:rsidP="00932E6E">
      <w:pPr>
        <w:spacing w:after="0" w:line="480" w:lineRule="auto"/>
        <w:rPr>
          <w:rFonts w:ascii="Arial" w:eastAsia="Times New Roman" w:hAnsi="Arial" w:cs="Arial"/>
        </w:rPr>
      </w:pPr>
      <w:r w:rsidRPr="00CB44CB">
        <w:rPr>
          <w:rFonts w:ascii="Arial" w:eastAsia="Times New Roman" w:hAnsi="Arial" w:cs="Arial"/>
          <w:color w:val="000000"/>
          <w:sz w:val="23"/>
          <w:szCs w:val="23"/>
        </w:rPr>
        <w:t>           </w:t>
      </w:r>
      <w:r w:rsidR="009B5974" w:rsidRPr="00CB44CB">
        <w:rPr>
          <w:rFonts w:ascii="Arial" w:eastAsia="Times New Roman" w:hAnsi="Arial" w:cs="Arial"/>
          <w:color w:val="000000"/>
        </w:rPr>
        <w:t>For this</w:t>
      </w:r>
      <w:r w:rsidRPr="00CB44CB">
        <w:rPr>
          <w:rFonts w:ascii="Arial" w:eastAsia="Times New Roman" w:hAnsi="Arial" w:cs="Arial"/>
          <w:color w:val="000000"/>
        </w:rPr>
        <w:t xml:space="preserve"> project, </w:t>
      </w:r>
      <w:r w:rsidR="009B5974" w:rsidRPr="00CB44CB">
        <w:rPr>
          <w:rFonts w:ascii="Arial" w:eastAsia="Times New Roman" w:hAnsi="Arial" w:cs="Arial"/>
          <w:color w:val="000000"/>
        </w:rPr>
        <w:t>the client is</w:t>
      </w:r>
      <w:r w:rsidRPr="00CB44CB">
        <w:rPr>
          <w:rFonts w:ascii="Arial" w:eastAsia="Times New Roman" w:hAnsi="Arial" w:cs="Arial"/>
          <w:color w:val="000000"/>
        </w:rPr>
        <w:t xml:space="preserve"> Dr. James Hickman </w:t>
      </w:r>
      <w:r w:rsidR="006C46CD">
        <w:rPr>
          <w:rFonts w:ascii="Arial" w:eastAsia="Times New Roman" w:hAnsi="Arial" w:cs="Arial"/>
          <w:color w:val="000000"/>
        </w:rPr>
        <w:t>at</w:t>
      </w:r>
      <w:r w:rsidRPr="00CB44CB">
        <w:rPr>
          <w:rFonts w:ascii="Arial" w:eastAsia="Times New Roman" w:hAnsi="Arial" w:cs="Arial"/>
          <w:color w:val="000000"/>
        </w:rPr>
        <w:t xml:space="preserve"> the University of Central Florida’s </w:t>
      </w:r>
      <w:proofErr w:type="spellStart"/>
      <w:r w:rsidRPr="00CB44CB">
        <w:rPr>
          <w:rFonts w:ascii="Arial" w:eastAsia="Times New Roman" w:hAnsi="Arial" w:cs="Arial"/>
          <w:color w:val="000000"/>
        </w:rPr>
        <w:t>NanoScience</w:t>
      </w:r>
      <w:proofErr w:type="spellEnd"/>
      <w:r w:rsidRPr="00CB44CB">
        <w:rPr>
          <w:rFonts w:ascii="Arial" w:eastAsia="Times New Roman" w:hAnsi="Arial" w:cs="Arial"/>
          <w:color w:val="000000"/>
        </w:rPr>
        <w:t xml:space="preserve"> Technology Center.  Dr. Hickman’s group designs and constructs assays based on functional units of organ systems for drug screening.  These assays can determine the effect of drugs on the functionality of the organ systems simulated through the use of various novel techniques created by Hickman’s group.  Several of these assays have already been created, including models of human liver, motor neurons, skeletal muscle and cardiac muscle [1].  Because the human body is complex, a more complex system of drug s</w:t>
      </w:r>
      <w:r w:rsidR="00656641" w:rsidRPr="00CB44CB">
        <w:rPr>
          <w:rFonts w:ascii="Arial" w:eastAsia="Times New Roman" w:hAnsi="Arial" w:cs="Arial"/>
          <w:color w:val="000000"/>
        </w:rPr>
        <w:t>creening is desired.  Drugs do no</w:t>
      </w:r>
      <w:r w:rsidRPr="00CB44CB">
        <w:rPr>
          <w:rFonts w:ascii="Arial" w:eastAsia="Times New Roman" w:hAnsi="Arial" w:cs="Arial"/>
          <w:color w:val="000000"/>
        </w:rPr>
        <w:t>t just affect the targeted systems, but can have a variety of effects on the other, not-targeted tissues of the body.  An integrated, whole-body system of individual assays could predict these effects with more accuracy, and, in doing so, assist in the validation of drugs.  Effective drugs would progress in the design process with more confidence, and ineffective drugs filtered out before production with minimal economic loss.</w:t>
      </w:r>
      <w:r w:rsidR="002215EF" w:rsidRPr="00CB44CB">
        <w:rPr>
          <w:rFonts w:ascii="Arial" w:eastAsia="Times New Roman" w:hAnsi="Arial" w:cs="Arial"/>
          <w:color w:val="000000"/>
        </w:rPr>
        <w:t xml:space="preserve"> Additionally,</w:t>
      </w:r>
      <w:r w:rsidR="00656641" w:rsidRPr="00CB44CB">
        <w:rPr>
          <w:rFonts w:ascii="Arial" w:eastAsia="Times New Roman" w:hAnsi="Arial" w:cs="Arial"/>
          <w:color w:val="000000"/>
        </w:rPr>
        <w:t xml:space="preserve"> testing drug candidates with human cells cultured on chips </w:t>
      </w:r>
      <w:r w:rsidR="002215EF" w:rsidRPr="00CB44CB">
        <w:rPr>
          <w:rFonts w:ascii="Arial" w:eastAsia="Times New Roman" w:hAnsi="Arial" w:cs="Arial"/>
          <w:color w:val="000000"/>
        </w:rPr>
        <w:t>will decrease the number of animals used in live trials.</w:t>
      </w:r>
    </w:p>
    <w:p w14:paraId="7ADBBA9D" w14:textId="77777777" w:rsidR="00253B25" w:rsidRPr="00CB44CB" w:rsidRDefault="009B5974" w:rsidP="00F14A60">
      <w:pPr>
        <w:spacing w:after="0" w:line="480" w:lineRule="auto"/>
        <w:ind w:firstLine="720"/>
        <w:rPr>
          <w:rFonts w:ascii="Arial" w:eastAsia="Times New Roman" w:hAnsi="Arial" w:cs="Arial"/>
        </w:rPr>
      </w:pPr>
      <w:r w:rsidRPr="00CB44CB">
        <w:rPr>
          <w:rFonts w:ascii="Arial" w:eastAsia="Times New Roman" w:hAnsi="Arial" w:cs="Arial"/>
          <w:color w:val="000000"/>
        </w:rPr>
        <w:t>The goal of this project</w:t>
      </w:r>
      <w:r w:rsidR="00932E6E" w:rsidRPr="00CB44CB">
        <w:rPr>
          <w:rFonts w:ascii="Arial" w:eastAsia="Times New Roman" w:hAnsi="Arial" w:cs="Arial"/>
          <w:color w:val="000000"/>
        </w:rPr>
        <w:t xml:space="preserve"> </w:t>
      </w:r>
      <w:r w:rsidR="00644507">
        <w:rPr>
          <w:rFonts w:ascii="Arial" w:eastAsia="Times New Roman" w:hAnsi="Arial" w:cs="Arial"/>
          <w:color w:val="000000"/>
        </w:rPr>
        <w:t>is</w:t>
      </w:r>
      <w:r w:rsidR="00932E6E" w:rsidRPr="00CB44CB">
        <w:rPr>
          <w:rFonts w:ascii="Arial" w:eastAsia="Times New Roman" w:hAnsi="Arial" w:cs="Arial"/>
          <w:color w:val="000000"/>
        </w:rPr>
        <w:t xml:space="preserve"> to combine different individual units</w:t>
      </w:r>
      <w:r w:rsidR="00644507">
        <w:rPr>
          <w:rFonts w:ascii="Arial" w:eastAsia="Times New Roman" w:hAnsi="Arial" w:cs="Arial"/>
          <w:color w:val="000000"/>
        </w:rPr>
        <w:t xml:space="preserve"> (micro cell culture analogs, or </w:t>
      </w:r>
      <w:r w:rsidR="00644507">
        <w:rPr>
          <w:rFonts w:ascii="Arial" w:eastAsia="Times New Roman" w:hAnsi="Arial" w:cs="Arial"/>
        </w:rPr>
        <w:t>µCCAs)</w:t>
      </w:r>
      <w:r w:rsidR="00932E6E" w:rsidRPr="00CB44CB">
        <w:rPr>
          <w:rFonts w:ascii="Arial" w:eastAsia="Times New Roman" w:hAnsi="Arial" w:cs="Arial"/>
          <w:color w:val="000000"/>
        </w:rPr>
        <w:t xml:space="preserve">, each </w:t>
      </w:r>
      <w:r w:rsidR="00932E6E" w:rsidRPr="00644507">
        <w:rPr>
          <w:rFonts w:ascii="Arial" w:eastAsia="Times New Roman" w:hAnsi="Arial" w:cs="Arial"/>
          <w:color w:val="000000"/>
        </w:rPr>
        <w:t>consisting of a different organ tissue</w:t>
      </w:r>
      <w:r w:rsidR="00932E6E" w:rsidRPr="00CB44CB">
        <w:rPr>
          <w:rFonts w:ascii="Arial" w:eastAsia="Times New Roman" w:hAnsi="Arial" w:cs="Arial"/>
          <w:color w:val="000000"/>
        </w:rPr>
        <w:t>, so that they can interact and be studied as a single functional model.  In order to combine the individual units into one whole-body system, there are two main areas of consideration that must be addressed: the microfluidic packaging and the electric/optical packaging of the system.  Microfluidic considerations will include the physical layout of the individual unit and the fluid dynamics in the system.</w:t>
      </w:r>
      <w:r w:rsidR="003B4A71" w:rsidRPr="00CB44CB">
        <w:rPr>
          <w:rFonts w:ascii="Arial" w:eastAsia="Times New Roman" w:hAnsi="Arial" w:cs="Arial"/>
          <w:color w:val="000000"/>
        </w:rPr>
        <w:t xml:space="preserve"> This system must be as physiologically relevant as possible so that the cells behave as they do </w:t>
      </w:r>
      <w:r w:rsidR="003B4A71" w:rsidRPr="00CB44CB">
        <w:rPr>
          <w:rFonts w:ascii="Arial" w:eastAsia="Times New Roman" w:hAnsi="Arial" w:cs="Arial"/>
          <w:i/>
          <w:color w:val="000000"/>
        </w:rPr>
        <w:t>in vivo</w:t>
      </w:r>
      <w:r w:rsidR="003B4A71" w:rsidRPr="00CB44CB">
        <w:rPr>
          <w:rFonts w:ascii="Arial" w:eastAsia="Times New Roman" w:hAnsi="Arial" w:cs="Arial"/>
          <w:color w:val="000000"/>
        </w:rPr>
        <w:t>.</w:t>
      </w:r>
      <w:r w:rsidR="00932E6E" w:rsidRPr="00CB44CB">
        <w:rPr>
          <w:rFonts w:ascii="Arial" w:eastAsia="Times New Roman" w:hAnsi="Arial" w:cs="Arial"/>
          <w:color w:val="000000"/>
        </w:rPr>
        <w:t xml:space="preserve">  The electrical/optical considerations have to do with the measurement of the functionality of organ tissues by </w:t>
      </w:r>
      <w:proofErr w:type="spellStart"/>
      <w:r w:rsidR="00932E6E" w:rsidRPr="00CB44CB">
        <w:rPr>
          <w:rFonts w:ascii="Arial" w:eastAsia="Times New Roman" w:hAnsi="Arial" w:cs="Arial"/>
          <w:color w:val="000000"/>
        </w:rPr>
        <w:t>bioMEMS</w:t>
      </w:r>
      <w:proofErr w:type="spellEnd"/>
      <w:r w:rsidR="00932E6E" w:rsidRPr="00CB44CB">
        <w:rPr>
          <w:rFonts w:ascii="Arial" w:eastAsia="Times New Roman" w:hAnsi="Arial" w:cs="Arial"/>
          <w:color w:val="000000"/>
        </w:rPr>
        <w:t xml:space="preserve"> devices.  Each individual unit will contain a microelectrode array (MEA) or micro electrode cantilever array (MECA).  </w:t>
      </w:r>
      <w:r w:rsidR="00656641" w:rsidRPr="00CB44CB">
        <w:rPr>
          <w:rFonts w:ascii="Arial" w:eastAsia="Times New Roman" w:hAnsi="Arial" w:cs="Arial"/>
          <w:color w:val="000000"/>
        </w:rPr>
        <w:t>M</w:t>
      </w:r>
      <w:r w:rsidR="00932E6E" w:rsidRPr="00CB44CB">
        <w:rPr>
          <w:rFonts w:ascii="Arial" w:eastAsia="Times New Roman" w:hAnsi="Arial" w:cs="Arial"/>
          <w:color w:val="000000"/>
        </w:rPr>
        <w:t>ultiple electrical inputs and outputs</w:t>
      </w:r>
      <w:r w:rsidR="00656641" w:rsidRPr="00CB44CB">
        <w:rPr>
          <w:rFonts w:ascii="Arial" w:eastAsia="Times New Roman" w:hAnsi="Arial" w:cs="Arial"/>
          <w:color w:val="000000"/>
        </w:rPr>
        <w:t xml:space="preserve"> are </w:t>
      </w:r>
      <w:r w:rsidR="00656641" w:rsidRPr="00CB44CB">
        <w:rPr>
          <w:rFonts w:ascii="Arial" w:eastAsia="Times New Roman" w:hAnsi="Arial" w:cs="Arial"/>
          <w:color w:val="000000"/>
        </w:rPr>
        <w:lastRenderedPageBreak/>
        <w:t>required for this device</w:t>
      </w:r>
      <w:r w:rsidR="00932E6E" w:rsidRPr="00CB44CB">
        <w:rPr>
          <w:rFonts w:ascii="Arial" w:eastAsia="Times New Roman" w:hAnsi="Arial" w:cs="Arial"/>
          <w:color w:val="000000"/>
        </w:rPr>
        <w:t xml:space="preserve">, as well as microscope access.  Furthermore, the skeletal and cardiac muscle subunits must be accessible by laser for force analysis.  These two areas of consideration are not mutually exclusive, as the subunits must be organized in a layout that can be easily observed by microscope and laser, and the inputs and outputs are both accessible and organized.  </w:t>
      </w:r>
    </w:p>
    <w:p w14:paraId="5A93115E" w14:textId="77777777" w:rsidR="00F14A60" w:rsidRPr="00CB44CB" w:rsidRDefault="00F14A60" w:rsidP="00EC70B3">
      <w:pPr>
        <w:pStyle w:val="Heading1"/>
        <w:rPr>
          <w:rFonts w:eastAsia="Times New Roman"/>
        </w:rPr>
      </w:pPr>
      <w:r w:rsidRPr="00CB44CB">
        <w:rPr>
          <w:rFonts w:eastAsia="Times New Roman"/>
        </w:rPr>
        <w:t>Design Requirements</w:t>
      </w:r>
    </w:p>
    <w:p w14:paraId="570E388F" w14:textId="77777777" w:rsidR="009E656A" w:rsidRPr="00CB44CB" w:rsidRDefault="009E656A" w:rsidP="009E656A">
      <w:pPr>
        <w:spacing w:after="0" w:line="480" w:lineRule="auto"/>
        <w:ind w:firstLine="720"/>
        <w:rPr>
          <w:rFonts w:ascii="Arial" w:eastAsia="Times New Roman" w:hAnsi="Arial" w:cs="Arial"/>
        </w:rPr>
      </w:pPr>
      <w:r w:rsidRPr="00CB44CB">
        <w:rPr>
          <w:rFonts w:ascii="Arial" w:eastAsia="Times New Roman" w:hAnsi="Arial" w:cs="Arial"/>
        </w:rPr>
        <w:t xml:space="preserve">For this project, the functional organ models have already been created and tested. </w:t>
      </w:r>
    </w:p>
    <w:p w14:paraId="579CB7FD" w14:textId="6EB653B7" w:rsidR="009E656A" w:rsidRPr="00CB44CB" w:rsidRDefault="009E656A" w:rsidP="009E656A">
      <w:pPr>
        <w:spacing w:after="0" w:line="480" w:lineRule="auto"/>
        <w:rPr>
          <w:rFonts w:ascii="Arial" w:eastAsia="Times New Roman" w:hAnsi="Arial" w:cs="Arial"/>
        </w:rPr>
      </w:pPr>
      <w:r w:rsidRPr="00CB44CB">
        <w:rPr>
          <w:rFonts w:ascii="Arial" w:eastAsia="Times New Roman" w:hAnsi="Arial" w:cs="Arial"/>
        </w:rPr>
        <w:t>Additionally, some groups have created multi-organ systems u</w:t>
      </w:r>
      <w:r w:rsidR="006620E7">
        <w:rPr>
          <w:rFonts w:ascii="Arial" w:eastAsia="Times New Roman" w:hAnsi="Arial" w:cs="Arial"/>
        </w:rPr>
        <w:t xml:space="preserve">sing a variety of methods </w:t>
      </w:r>
      <w:r w:rsidR="006620E7" w:rsidRPr="00CB13F3">
        <w:rPr>
          <w:rFonts w:ascii="Arial" w:eastAsia="Times New Roman" w:hAnsi="Arial" w:cs="Arial"/>
        </w:rPr>
        <w:t>[</w:t>
      </w:r>
      <w:r w:rsidR="00CB13F3" w:rsidRPr="00CB13F3">
        <w:rPr>
          <w:rFonts w:ascii="Arial" w:eastAsia="Times New Roman" w:hAnsi="Arial" w:cs="Arial"/>
        </w:rPr>
        <w:t>2</w:t>
      </w:r>
      <w:r w:rsidR="006620E7" w:rsidRPr="00CB13F3">
        <w:rPr>
          <w:rFonts w:ascii="Arial" w:eastAsia="Times New Roman" w:hAnsi="Arial" w:cs="Arial"/>
        </w:rPr>
        <w:t>]</w:t>
      </w:r>
      <w:r w:rsidR="006620E7">
        <w:rPr>
          <w:rFonts w:ascii="Arial" w:eastAsia="Times New Roman" w:hAnsi="Arial" w:cs="Arial"/>
        </w:rPr>
        <w:t xml:space="preserve">. </w:t>
      </w:r>
      <w:r w:rsidRPr="00CB44CB">
        <w:rPr>
          <w:rFonts w:ascii="Arial" w:eastAsia="Times New Roman" w:hAnsi="Arial" w:cs="Arial"/>
        </w:rPr>
        <w:t>However, in order to create a multi-organ system that can be obs</w:t>
      </w:r>
      <w:r w:rsidR="006620E7">
        <w:rPr>
          <w:rFonts w:ascii="Arial" w:eastAsia="Times New Roman" w:hAnsi="Arial" w:cs="Arial"/>
        </w:rPr>
        <w:t xml:space="preserve">erved in great detail, certain </w:t>
      </w:r>
      <w:r w:rsidRPr="00CB44CB">
        <w:rPr>
          <w:rFonts w:ascii="Arial" w:eastAsia="Times New Roman" w:hAnsi="Arial" w:cs="Arial"/>
        </w:rPr>
        <w:t xml:space="preserve">design specifications must be met. </w:t>
      </w:r>
      <w:r w:rsidR="00644507">
        <w:rPr>
          <w:rFonts w:ascii="Arial" w:eastAsia="Times New Roman" w:hAnsi="Arial" w:cs="Arial"/>
        </w:rPr>
        <w:t>This project</w:t>
      </w:r>
      <w:r w:rsidR="006620E7">
        <w:rPr>
          <w:rFonts w:ascii="Arial" w:eastAsia="Times New Roman" w:hAnsi="Arial" w:cs="Arial"/>
        </w:rPr>
        <w:t xml:space="preserve"> will focus</w:t>
      </w:r>
      <w:r w:rsidR="00644507">
        <w:rPr>
          <w:rFonts w:ascii="Arial" w:eastAsia="Times New Roman" w:hAnsi="Arial" w:cs="Arial"/>
        </w:rPr>
        <w:t>es</w:t>
      </w:r>
      <w:r w:rsidR="006620E7">
        <w:rPr>
          <w:rFonts w:ascii="Arial" w:eastAsia="Times New Roman" w:hAnsi="Arial" w:cs="Arial"/>
        </w:rPr>
        <w:t xml:space="preserve"> on four </w:t>
      </w:r>
      <w:r w:rsidRPr="00CB44CB">
        <w:rPr>
          <w:rFonts w:ascii="Arial" w:eastAsia="Times New Roman" w:hAnsi="Arial" w:cs="Arial"/>
        </w:rPr>
        <w:t xml:space="preserve">cell types: </w:t>
      </w:r>
      <w:proofErr w:type="spellStart"/>
      <w:r w:rsidRPr="00CB44CB">
        <w:rPr>
          <w:rFonts w:ascii="Arial" w:eastAsia="Times New Roman" w:hAnsi="Arial" w:cs="Arial"/>
        </w:rPr>
        <w:t>cardiomyocytes</w:t>
      </w:r>
      <w:proofErr w:type="spellEnd"/>
      <w:r w:rsidRPr="00CB44CB">
        <w:rPr>
          <w:rFonts w:ascii="Arial" w:eastAsia="Times New Roman" w:hAnsi="Arial" w:cs="Arial"/>
        </w:rPr>
        <w:t xml:space="preserve"> (heart muscle cells), hepatocytes (</w:t>
      </w:r>
      <w:r w:rsidR="006620E7">
        <w:rPr>
          <w:rFonts w:ascii="Arial" w:eastAsia="Times New Roman" w:hAnsi="Arial" w:cs="Arial"/>
        </w:rPr>
        <w:t xml:space="preserve">liver cells), </w:t>
      </w:r>
      <w:proofErr w:type="spellStart"/>
      <w:r w:rsidR="006620E7">
        <w:rPr>
          <w:rFonts w:ascii="Arial" w:eastAsia="Times New Roman" w:hAnsi="Arial" w:cs="Arial"/>
        </w:rPr>
        <w:t>motoneurons</w:t>
      </w:r>
      <w:proofErr w:type="spellEnd"/>
      <w:r w:rsidR="006620E7">
        <w:rPr>
          <w:rFonts w:ascii="Arial" w:eastAsia="Times New Roman" w:hAnsi="Arial" w:cs="Arial"/>
        </w:rPr>
        <w:t xml:space="preserve">, and </w:t>
      </w:r>
      <w:r w:rsidRPr="00CB44CB">
        <w:rPr>
          <w:rFonts w:ascii="Arial" w:eastAsia="Times New Roman" w:hAnsi="Arial" w:cs="Arial"/>
        </w:rPr>
        <w:t>skeletal muscle cells. Each organ model presents unique challen</w:t>
      </w:r>
      <w:r w:rsidR="006620E7">
        <w:rPr>
          <w:rFonts w:ascii="Arial" w:eastAsia="Times New Roman" w:hAnsi="Arial" w:cs="Arial"/>
        </w:rPr>
        <w:t xml:space="preserve">ges, and other factors involve </w:t>
      </w:r>
      <w:r w:rsidRPr="00CB44CB">
        <w:rPr>
          <w:rFonts w:ascii="Arial" w:eastAsia="Times New Roman" w:hAnsi="Arial" w:cs="Arial"/>
        </w:rPr>
        <w:t xml:space="preserve">the system as a whole and the interaction between the subunits. </w:t>
      </w:r>
    </w:p>
    <w:p w14:paraId="0E53BF2A" w14:textId="78E3570F" w:rsidR="009E656A" w:rsidRPr="00CB44CB" w:rsidRDefault="009E656A" w:rsidP="006620E7">
      <w:pPr>
        <w:spacing w:after="0" w:line="480" w:lineRule="auto"/>
        <w:ind w:firstLine="720"/>
        <w:rPr>
          <w:rFonts w:ascii="Arial" w:eastAsia="Times New Roman" w:hAnsi="Arial" w:cs="Arial"/>
        </w:rPr>
      </w:pPr>
      <w:r w:rsidRPr="00CB44CB">
        <w:rPr>
          <w:rFonts w:ascii="Arial" w:eastAsia="Times New Roman" w:hAnsi="Arial" w:cs="Arial"/>
        </w:rPr>
        <w:t xml:space="preserve">All of the µCCA’s use </w:t>
      </w:r>
      <w:r w:rsidR="00E62373">
        <w:rPr>
          <w:rFonts w:ascii="Arial" w:eastAsia="Times New Roman" w:hAnsi="Arial" w:cs="Arial"/>
        </w:rPr>
        <w:t>a</w:t>
      </w:r>
      <w:r w:rsidRPr="00CB44CB">
        <w:rPr>
          <w:rFonts w:ascii="Arial" w:eastAsia="Times New Roman" w:hAnsi="Arial" w:cs="Arial"/>
        </w:rPr>
        <w:t xml:space="preserve"> </w:t>
      </w:r>
      <w:proofErr w:type="spellStart"/>
      <w:r w:rsidRPr="00CB44CB">
        <w:rPr>
          <w:rFonts w:ascii="Arial" w:eastAsia="Times New Roman" w:hAnsi="Arial" w:cs="Arial"/>
        </w:rPr>
        <w:t>bioMEM</w:t>
      </w:r>
      <w:proofErr w:type="spellEnd"/>
      <w:r w:rsidRPr="00CB44CB">
        <w:rPr>
          <w:rFonts w:ascii="Arial" w:eastAsia="Times New Roman" w:hAnsi="Arial" w:cs="Arial"/>
        </w:rPr>
        <w:t xml:space="preserve"> system to analyze and observe certain cell properties. Both the hepatocytes and the </w:t>
      </w:r>
      <w:proofErr w:type="spellStart"/>
      <w:r w:rsidRPr="00CB44CB">
        <w:rPr>
          <w:rFonts w:ascii="Arial" w:eastAsia="Times New Roman" w:hAnsi="Arial" w:cs="Arial"/>
        </w:rPr>
        <w:t>motoneurons</w:t>
      </w:r>
      <w:proofErr w:type="spellEnd"/>
      <w:r w:rsidRPr="00CB44CB">
        <w:rPr>
          <w:rFonts w:ascii="Arial" w:eastAsia="Times New Roman" w:hAnsi="Arial" w:cs="Arial"/>
        </w:rPr>
        <w:t xml:space="preserve"> us</w:t>
      </w:r>
      <w:r w:rsidR="006620E7">
        <w:rPr>
          <w:rFonts w:ascii="Arial" w:eastAsia="Times New Roman" w:hAnsi="Arial" w:cs="Arial"/>
        </w:rPr>
        <w:t xml:space="preserve">e MEAs for this purpose. These </w:t>
      </w:r>
      <w:r w:rsidRPr="00CB44CB">
        <w:rPr>
          <w:rFonts w:ascii="Arial" w:eastAsia="Times New Roman" w:hAnsi="Arial" w:cs="Arial"/>
        </w:rPr>
        <w:t>arrays are mounted on a square that is 15mmx15mmx500µm,</w:t>
      </w:r>
      <w:r w:rsidR="006620E7">
        <w:rPr>
          <w:rFonts w:ascii="Arial" w:eastAsia="Times New Roman" w:hAnsi="Arial" w:cs="Arial"/>
        </w:rPr>
        <w:t xml:space="preserve"> and contain 16 electrodes and </w:t>
      </w:r>
      <w:r w:rsidRPr="00CB44CB">
        <w:rPr>
          <w:rFonts w:ascii="Arial" w:eastAsia="Times New Roman" w:hAnsi="Arial" w:cs="Arial"/>
        </w:rPr>
        <w:t>one reference. Both the skeletal muscle and heart muscle systems employ MECAs that allow the researcher to determine contractile strength of the muscle cells. The cantilevers</w:t>
      </w:r>
      <w:r w:rsidR="00703AD7">
        <w:rPr>
          <w:rFonts w:ascii="Arial" w:eastAsia="Times New Roman" w:hAnsi="Arial" w:cs="Arial"/>
        </w:rPr>
        <w:t xml:space="preserve"> are the same size as the MEAs, </w:t>
      </w:r>
      <w:r w:rsidRPr="00CB44CB">
        <w:rPr>
          <w:rFonts w:ascii="Arial" w:eastAsia="Times New Roman" w:hAnsi="Arial" w:cs="Arial"/>
        </w:rPr>
        <w:t>but require laser access</w:t>
      </w:r>
      <w:r w:rsidR="00703AD7">
        <w:rPr>
          <w:rFonts w:ascii="Arial" w:eastAsia="Times New Roman" w:hAnsi="Arial" w:cs="Arial"/>
        </w:rPr>
        <w:t xml:space="preserve"> from the bottom of the chip</w:t>
      </w:r>
      <w:r w:rsidRPr="00CB44CB">
        <w:rPr>
          <w:rFonts w:ascii="Arial" w:eastAsia="Times New Roman" w:hAnsi="Arial" w:cs="Arial"/>
        </w:rPr>
        <w:t xml:space="preserve"> in order to measure the force developed in the muscle </w:t>
      </w:r>
      <w:r w:rsidRPr="00CB13F3">
        <w:rPr>
          <w:rFonts w:ascii="Arial" w:eastAsia="Times New Roman" w:hAnsi="Arial" w:cs="Arial"/>
        </w:rPr>
        <w:t>[</w:t>
      </w:r>
      <w:r w:rsidR="00CB13F3">
        <w:rPr>
          <w:rFonts w:ascii="Arial" w:eastAsia="Times New Roman" w:hAnsi="Arial" w:cs="Arial"/>
        </w:rPr>
        <w:t>3</w:t>
      </w:r>
      <w:r w:rsidRPr="00CB13F3">
        <w:rPr>
          <w:rFonts w:ascii="Arial" w:eastAsia="Times New Roman" w:hAnsi="Arial" w:cs="Arial"/>
        </w:rPr>
        <w:t>]</w:t>
      </w:r>
      <w:r w:rsidRPr="00CB44CB">
        <w:rPr>
          <w:rFonts w:ascii="Arial" w:eastAsia="Times New Roman" w:hAnsi="Arial" w:cs="Arial"/>
        </w:rPr>
        <w:t>. Furthermore, all four chambers will ne</w:t>
      </w:r>
      <w:r w:rsidR="006620E7">
        <w:rPr>
          <w:rFonts w:ascii="Arial" w:eastAsia="Times New Roman" w:hAnsi="Arial" w:cs="Arial"/>
        </w:rPr>
        <w:t xml:space="preserve">ed to be accessible by optical </w:t>
      </w:r>
      <w:r w:rsidRPr="00CB44CB">
        <w:rPr>
          <w:rFonts w:ascii="Arial" w:eastAsia="Times New Roman" w:hAnsi="Arial" w:cs="Arial"/>
        </w:rPr>
        <w:t>microscope</w:t>
      </w:r>
      <w:r w:rsidR="00703AD7">
        <w:rPr>
          <w:rFonts w:ascii="Arial" w:eastAsia="Times New Roman" w:hAnsi="Arial" w:cs="Arial"/>
        </w:rPr>
        <w:t xml:space="preserve"> from the top of the chip</w:t>
      </w:r>
      <w:r w:rsidRPr="00CB44CB">
        <w:rPr>
          <w:rFonts w:ascii="Arial" w:eastAsia="Times New Roman" w:hAnsi="Arial" w:cs="Arial"/>
        </w:rPr>
        <w:t xml:space="preserve"> for monitoring cell viability during the cell lifetimes. </w:t>
      </w:r>
    </w:p>
    <w:p w14:paraId="56ACC4CC" w14:textId="47FD1C1B" w:rsidR="009E656A" w:rsidRPr="00CB44CB" w:rsidRDefault="009E656A" w:rsidP="009E656A">
      <w:pPr>
        <w:spacing w:after="0" w:line="480" w:lineRule="auto"/>
        <w:rPr>
          <w:rFonts w:ascii="Arial" w:eastAsia="Times New Roman" w:hAnsi="Arial" w:cs="Arial"/>
        </w:rPr>
      </w:pPr>
      <w:r w:rsidRPr="00CB44CB">
        <w:rPr>
          <w:rFonts w:ascii="Arial" w:eastAsia="Times New Roman" w:hAnsi="Arial" w:cs="Arial"/>
        </w:rPr>
        <w:tab/>
        <w:t>When designing the individual units and chambers</w:t>
      </w:r>
      <w:r w:rsidR="006620E7">
        <w:rPr>
          <w:rFonts w:ascii="Arial" w:eastAsia="Times New Roman" w:hAnsi="Arial" w:cs="Arial"/>
        </w:rPr>
        <w:t xml:space="preserve">, there are certain </w:t>
      </w:r>
      <w:r w:rsidRPr="00CB44CB">
        <w:rPr>
          <w:rFonts w:ascii="Arial" w:eastAsia="Times New Roman" w:hAnsi="Arial" w:cs="Arial"/>
        </w:rPr>
        <w:t>constraints that must be met. First, each chamber mu</w:t>
      </w:r>
      <w:r w:rsidR="006620E7">
        <w:rPr>
          <w:rFonts w:ascii="Arial" w:eastAsia="Times New Roman" w:hAnsi="Arial" w:cs="Arial"/>
        </w:rPr>
        <w:t xml:space="preserve">st be at least as large as the </w:t>
      </w:r>
      <w:r w:rsidRPr="00CB44CB">
        <w:rPr>
          <w:rFonts w:ascii="Arial" w:eastAsia="Times New Roman" w:hAnsi="Arial" w:cs="Arial"/>
        </w:rPr>
        <w:t xml:space="preserve">MEAs/MECAs (and therefore greater than 15mmx15mmx500µm). In addition, the chamber should be constructed so as to be </w:t>
      </w:r>
      <w:r w:rsidRPr="00CB44CB">
        <w:rPr>
          <w:rFonts w:ascii="Arial" w:eastAsia="Times New Roman" w:hAnsi="Arial" w:cs="Arial"/>
        </w:rPr>
        <w:lastRenderedPageBreak/>
        <w:t>as physiologically realistic as possible – this means that the liquid residence times, shear stress, and liquid-to-cell ratios shou</w:t>
      </w:r>
      <w:r w:rsidR="006620E7">
        <w:rPr>
          <w:rFonts w:ascii="Arial" w:eastAsia="Times New Roman" w:hAnsi="Arial" w:cs="Arial"/>
        </w:rPr>
        <w:t xml:space="preserve">ld all be within physiological </w:t>
      </w:r>
      <w:r w:rsidRPr="00CB44CB">
        <w:rPr>
          <w:rFonts w:ascii="Arial" w:eastAsia="Times New Roman" w:hAnsi="Arial" w:cs="Arial"/>
        </w:rPr>
        <w:t>ranges</w:t>
      </w:r>
      <w:r w:rsidR="004C050D">
        <w:rPr>
          <w:rFonts w:ascii="Arial" w:eastAsia="Times New Roman" w:hAnsi="Arial" w:cs="Arial"/>
        </w:rPr>
        <w:t>, as defined in Table 1</w:t>
      </w:r>
      <w:r w:rsidRPr="00CB44CB">
        <w:rPr>
          <w:rFonts w:ascii="Arial" w:eastAsia="Times New Roman" w:hAnsi="Arial" w:cs="Arial"/>
        </w:rPr>
        <w:t xml:space="preserve">. </w:t>
      </w:r>
    </w:p>
    <w:p w14:paraId="5E49FBA9" w14:textId="6B8F9BCD" w:rsidR="005A6FB6" w:rsidRDefault="009E656A" w:rsidP="006620E7">
      <w:pPr>
        <w:spacing w:after="0" w:line="480" w:lineRule="auto"/>
        <w:ind w:firstLine="720"/>
        <w:rPr>
          <w:rFonts w:ascii="Arial" w:eastAsia="Times New Roman" w:hAnsi="Arial" w:cs="Arial"/>
        </w:rPr>
      </w:pPr>
      <w:r w:rsidRPr="00CB44CB">
        <w:rPr>
          <w:rFonts w:ascii="Arial" w:eastAsia="Times New Roman" w:hAnsi="Arial" w:cs="Arial"/>
        </w:rPr>
        <w:t xml:space="preserve">Additionally, it is </w:t>
      </w:r>
      <w:r w:rsidR="00CB5FB6">
        <w:rPr>
          <w:rFonts w:ascii="Arial" w:eastAsia="Times New Roman" w:hAnsi="Arial" w:cs="Arial"/>
        </w:rPr>
        <w:t>better if</w:t>
      </w:r>
      <w:r w:rsidRPr="00CB44CB">
        <w:rPr>
          <w:rFonts w:ascii="Arial" w:eastAsia="Times New Roman" w:hAnsi="Arial" w:cs="Arial"/>
        </w:rPr>
        <w:t xml:space="preserve"> </w:t>
      </w:r>
      <w:r w:rsidR="00931A62">
        <w:rPr>
          <w:rFonts w:ascii="Arial" w:eastAsia="Times New Roman" w:hAnsi="Arial" w:cs="Arial"/>
        </w:rPr>
        <w:t>the</w:t>
      </w:r>
      <w:r w:rsidRPr="00CB44CB">
        <w:rPr>
          <w:rFonts w:ascii="Arial" w:eastAsia="Times New Roman" w:hAnsi="Arial" w:cs="Arial"/>
        </w:rPr>
        <w:t xml:space="preserve"> organ subunits interact in a physiologically meaningful way. </w:t>
      </w:r>
      <w:r w:rsidR="00931A62">
        <w:rPr>
          <w:rFonts w:ascii="Arial" w:eastAsia="Times New Roman" w:hAnsi="Arial" w:cs="Arial"/>
        </w:rPr>
        <w:t xml:space="preserve">The ratios of cells in this device should mimic those in the body.  </w:t>
      </w:r>
      <w:r w:rsidR="00995D24" w:rsidRPr="00CB44CB">
        <w:rPr>
          <w:rFonts w:ascii="Arial" w:eastAsia="Times New Roman" w:hAnsi="Arial" w:cs="Arial"/>
        </w:rPr>
        <w:t xml:space="preserve">By using the average cell numbers of different organs, we can estimate that the cell ratios for this array </w:t>
      </w:r>
      <w:r w:rsidR="00CB5FB6">
        <w:rPr>
          <w:rFonts w:ascii="Arial" w:eastAsia="Times New Roman" w:hAnsi="Arial" w:cs="Arial"/>
        </w:rPr>
        <w:t xml:space="preserve">would </w:t>
      </w:r>
      <w:r w:rsidR="00995D24" w:rsidRPr="00CB44CB">
        <w:rPr>
          <w:rFonts w:ascii="Arial" w:eastAsia="Times New Roman" w:hAnsi="Arial" w:cs="Arial"/>
        </w:rPr>
        <w:t xml:space="preserve">be approximately 1 </w:t>
      </w:r>
      <w:proofErr w:type="spellStart"/>
      <w:r w:rsidR="00995D24" w:rsidRPr="00CB44CB">
        <w:rPr>
          <w:rFonts w:ascii="Arial" w:eastAsia="Times New Roman" w:hAnsi="Arial" w:cs="Arial"/>
        </w:rPr>
        <w:t>motoneuron</w:t>
      </w:r>
      <w:proofErr w:type="spellEnd"/>
      <w:r w:rsidR="00995D24" w:rsidRPr="00CB44CB">
        <w:rPr>
          <w:rFonts w:ascii="Arial" w:eastAsia="Times New Roman" w:hAnsi="Arial" w:cs="Arial"/>
        </w:rPr>
        <w:t>: 4167 skeletal muscle cells: 3.33 * 10</w:t>
      </w:r>
      <w:r w:rsidR="00995D24" w:rsidRPr="00CB44CB">
        <w:rPr>
          <w:rFonts w:ascii="Arial" w:eastAsia="Times New Roman" w:hAnsi="Arial" w:cs="Arial"/>
          <w:vertAlign w:val="superscript"/>
        </w:rPr>
        <w:t>4</w:t>
      </w:r>
      <w:r w:rsidR="00995D24" w:rsidRPr="00CB44CB">
        <w:rPr>
          <w:rFonts w:ascii="Arial" w:eastAsia="Times New Roman" w:hAnsi="Arial" w:cs="Arial"/>
        </w:rPr>
        <w:t xml:space="preserve"> </w:t>
      </w:r>
      <w:proofErr w:type="spellStart"/>
      <w:r w:rsidR="00995D24" w:rsidRPr="00CB44CB">
        <w:rPr>
          <w:rFonts w:ascii="Arial" w:eastAsia="Times New Roman" w:hAnsi="Arial" w:cs="Arial"/>
        </w:rPr>
        <w:t>cardiomyocytes</w:t>
      </w:r>
      <w:proofErr w:type="spellEnd"/>
      <w:r w:rsidR="00995D24" w:rsidRPr="00CB44CB">
        <w:rPr>
          <w:rFonts w:ascii="Arial" w:eastAsia="Times New Roman" w:hAnsi="Arial" w:cs="Arial"/>
        </w:rPr>
        <w:t>: 4.02 * 10</w:t>
      </w:r>
      <w:r w:rsidR="00995D24" w:rsidRPr="00CB44CB">
        <w:rPr>
          <w:rFonts w:ascii="Arial" w:eastAsia="Times New Roman" w:hAnsi="Arial" w:cs="Arial"/>
          <w:vertAlign w:val="superscript"/>
        </w:rPr>
        <w:t>6</w:t>
      </w:r>
      <w:r w:rsidR="00995D24" w:rsidRPr="00CB44CB">
        <w:rPr>
          <w:rFonts w:ascii="Arial" w:eastAsia="Times New Roman" w:hAnsi="Arial" w:cs="Arial"/>
        </w:rPr>
        <w:t xml:space="preserve"> hepatocytes. Additionally, not all organ systems receive equivalent blood flow in the human body. Therefore, the array must have the capability o</w:t>
      </w:r>
      <w:r w:rsidR="00555859">
        <w:rPr>
          <w:rFonts w:ascii="Arial" w:eastAsia="Times New Roman" w:hAnsi="Arial" w:cs="Arial"/>
        </w:rPr>
        <w:t>f modulating the flow rate to</w:t>
      </w:r>
      <w:r w:rsidR="00995D24" w:rsidRPr="00CB44CB">
        <w:rPr>
          <w:rFonts w:ascii="Arial" w:eastAsia="Times New Roman" w:hAnsi="Arial" w:cs="Arial"/>
        </w:rPr>
        <w:t xml:space="preserve"> individual units such that the flow ratios are 1(</w:t>
      </w:r>
      <w:proofErr w:type="spellStart"/>
      <w:r w:rsidR="00995D24" w:rsidRPr="00CB44CB">
        <w:rPr>
          <w:rFonts w:ascii="Arial" w:eastAsia="Times New Roman" w:hAnsi="Arial" w:cs="Arial"/>
        </w:rPr>
        <w:t>motoneurons</w:t>
      </w:r>
      <w:proofErr w:type="spellEnd"/>
      <w:r w:rsidR="00995D24" w:rsidRPr="00CB44CB">
        <w:rPr>
          <w:rFonts w:ascii="Arial" w:eastAsia="Times New Roman" w:hAnsi="Arial" w:cs="Arial"/>
        </w:rPr>
        <w:t>): 1(</w:t>
      </w:r>
      <w:proofErr w:type="spellStart"/>
      <w:r w:rsidR="00995D24" w:rsidRPr="00CB44CB">
        <w:rPr>
          <w:rFonts w:ascii="Arial" w:eastAsia="Times New Roman" w:hAnsi="Arial" w:cs="Arial"/>
        </w:rPr>
        <w:t>cardiomyocytes</w:t>
      </w:r>
      <w:proofErr w:type="spellEnd"/>
      <w:r w:rsidR="00995D24" w:rsidRPr="00CB44CB">
        <w:rPr>
          <w:rFonts w:ascii="Arial" w:eastAsia="Times New Roman" w:hAnsi="Arial" w:cs="Arial"/>
        </w:rPr>
        <w:t xml:space="preserve">): 4.44(skeletal muscle): 7.33(hepatocyte). </w:t>
      </w:r>
      <w:r w:rsidR="00555859">
        <w:rPr>
          <w:rFonts w:ascii="Arial" w:eastAsia="Times New Roman" w:hAnsi="Arial" w:cs="Arial"/>
        </w:rPr>
        <w:t xml:space="preserve">Unfortunately, it is not feasible to create a system that matches the above cell ratios – doing so would require chambers far too large for this application (dimensions on the order of meters). </w:t>
      </w:r>
      <w:r w:rsidR="005A6FB6">
        <w:rPr>
          <w:rFonts w:ascii="Arial" w:eastAsia="Times New Roman" w:hAnsi="Arial" w:cs="Arial"/>
        </w:rPr>
        <w:t>It is, however, possible to match the fluid flow ratios listed.</w:t>
      </w:r>
    </w:p>
    <w:p w14:paraId="254E4ED0" w14:textId="74CB5B13" w:rsidR="005A6FB6" w:rsidRDefault="005A6FB6" w:rsidP="006620E7">
      <w:pPr>
        <w:spacing w:after="0" w:line="480" w:lineRule="auto"/>
        <w:ind w:firstLine="720"/>
        <w:rPr>
          <w:rFonts w:ascii="Arial" w:eastAsia="Times New Roman" w:hAnsi="Arial" w:cs="Arial"/>
        </w:rPr>
      </w:pPr>
      <w:r>
        <w:rPr>
          <w:rFonts w:ascii="Arial" w:eastAsia="Times New Roman" w:hAnsi="Arial" w:cs="Arial"/>
        </w:rPr>
        <w:t>In order to quantify the design specifications, metrics were created</w:t>
      </w:r>
      <w:r w:rsidR="00703AD7">
        <w:rPr>
          <w:rFonts w:ascii="Arial" w:eastAsia="Times New Roman" w:hAnsi="Arial" w:cs="Arial"/>
        </w:rPr>
        <w:t xml:space="preserve"> (Table 1)</w:t>
      </w:r>
      <w:r>
        <w:rPr>
          <w:rFonts w:ascii="Arial" w:eastAsia="Times New Roman" w:hAnsi="Arial" w:cs="Arial"/>
        </w:rPr>
        <w:t>.  These metrics were chosen in such a way that they reflect the relative importance of different system parameters – shear stress being the most important (as cells behave differently under non-physiological shear stresses), and liquid-to-cell ratio being relatively unimportant.</w:t>
      </w:r>
    </w:p>
    <w:p w14:paraId="006C0A86" w14:textId="77777777" w:rsidR="004B1ECE" w:rsidRDefault="004B1ECE" w:rsidP="006620E7">
      <w:pPr>
        <w:spacing w:after="0" w:line="480" w:lineRule="auto"/>
        <w:ind w:firstLine="720"/>
        <w:rPr>
          <w:rFonts w:ascii="Arial" w:eastAsia="Times New Roman" w:hAnsi="Arial" w:cs="Arial"/>
        </w:rPr>
      </w:pPr>
    </w:p>
    <w:p w14:paraId="63D4BA1A" w14:textId="4D2641CB" w:rsidR="00722985" w:rsidRDefault="00722985" w:rsidP="00722985">
      <w:pPr>
        <w:pStyle w:val="Caption"/>
        <w:keepNext/>
      </w:pPr>
      <w:r>
        <w:t xml:space="preserve">Table </w:t>
      </w:r>
      <w:fldSimple w:instr=" SEQ Table \* ARABIC ">
        <w:r w:rsidR="00E5101D">
          <w:rPr>
            <w:noProof/>
          </w:rPr>
          <w:t>1</w:t>
        </w:r>
      </w:fldSimple>
      <w:r>
        <w:t xml:space="preserve"> - Specific design requirements </w:t>
      </w:r>
      <w:r w:rsidR="00BC5046">
        <w:t>with metrics</w:t>
      </w:r>
    </w:p>
    <w:tbl>
      <w:tblPr>
        <w:tblStyle w:val="LightList-Accent1"/>
        <w:tblW w:w="640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615"/>
        <w:gridCol w:w="2790"/>
      </w:tblGrid>
      <w:tr w:rsidR="00350BB4" w:rsidRPr="00350BB4" w14:paraId="4175C2B4" w14:textId="77777777" w:rsidTr="00722985">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3615" w:type="dxa"/>
            <w:shd w:val="clear" w:color="auto" w:fill="DEEAF6" w:themeFill="accent1" w:themeFillTint="33"/>
            <w:vAlign w:val="center"/>
            <w:hideMark/>
          </w:tcPr>
          <w:p w14:paraId="64D9E80B" w14:textId="77777777" w:rsidR="00350BB4" w:rsidRPr="00B12CD4" w:rsidRDefault="00350BB4" w:rsidP="004119E7">
            <w:pPr>
              <w:spacing w:line="240" w:lineRule="auto"/>
              <w:jc w:val="center"/>
              <w:rPr>
                <w:rFonts w:ascii="Arial" w:eastAsia="Times New Roman" w:hAnsi="Arial" w:cs="Arial"/>
                <w:b w:val="0"/>
                <w:bCs w:val="0"/>
                <w:color w:val="000000"/>
                <w:sz w:val="24"/>
              </w:rPr>
            </w:pPr>
            <w:r w:rsidRPr="00B12CD4">
              <w:rPr>
                <w:rFonts w:ascii="Arial" w:eastAsia="Times New Roman" w:hAnsi="Arial" w:cs="Arial"/>
                <w:color w:val="000000"/>
                <w:sz w:val="24"/>
              </w:rPr>
              <w:t>Specification</w:t>
            </w:r>
          </w:p>
        </w:tc>
        <w:tc>
          <w:tcPr>
            <w:tcW w:w="2790" w:type="dxa"/>
            <w:shd w:val="clear" w:color="auto" w:fill="DEEAF6" w:themeFill="accent1" w:themeFillTint="33"/>
            <w:vAlign w:val="center"/>
            <w:hideMark/>
          </w:tcPr>
          <w:p w14:paraId="16A7E12A" w14:textId="77777777" w:rsidR="00350BB4" w:rsidRPr="00B12CD4" w:rsidRDefault="00350BB4" w:rsidP="004119E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rPr>
            </w:pPr>
            <w:r w:rsidRPr="00B12CD4">
              <w:rPr>
                <w:rFonts w:ascii="Arial" w:eastAsia="Times New Roman" w:hAnsi="Arial" w:cs="Arial"/>
                <w:color w:val="000000"/>
                <w:sz w:val="24"/>
              </w:rPr>
              <w:t>Metric</w:t>
            </w:r>
          </w:p>
        </w:tc>
      </w:tr>
      <w:tr w:rsidR="00350BB4" w:rsidRPr="00350BB4" w14:paraId="56D1E921" w14:textId="77777777" w:rsidTr="00722985">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5DBB40F1"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Physiological Shear Stress</w:t>
            </w:r>
          </w:p>
        </w:tc>
        <w:tc>
          <w:tcPr>
            <w:tcW w:w="2790" w:type="dxa"/>
            <w:tcBorders>
              <w:top w:val="none" w:sz="0" w:space="0" w:color="auto"/>
              <w:bottom w:val="none" w:sz="0" w:space="0" w:color="auto"/>
              <w:right w:val="none" w:sz="0" w:space="0" w:color="auto"/>
            </w:tcBorders>
            <w:vAlign w:val="center"/>
            <w:hideMark/>
          </w:tcPr>
          <w:p w14:paraId="73B73750" w14:textId="77777777" w:rsidR="00350BB4" w:rsidRPr="00350BB4" w:rsidRDefault="00350BB4" w:rsidP="004119E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2 dynes/cm</w:t>
            </w:r>
            <w:r w:rsidRPr="00350BB4">
              <w:rPr>
                <w:rFonts w:ascii="Arial" w:eastAsia="Times New Roman" w:hAnsi="Arial" w:cs="Arial"/>
                <w:color w:val="000000"/>
                <w:vertAlign w:val="superscript"/>
              </w:rPr>
              <w:t>2</w:t>
            </w:r>
            <w:r w:rsidRPr="00350BB4">
              <w:rPr>
                <w:rFonts w:ascii="Arial" w:eastAsia="Times New Roman" w:hAnsi="Arial" w:cs="Arial"/>
                <w:color w:val="000000"/>
              </w:rPr>
              <w:t xml:space="preserve"> (within 5%)</w:t>
            </w:r>
          </w:p>
        </w:tc>
      </w:tr>
      <w:tr w:rsidR="00350BB4" w:rsidRPr="00350BB4" w14:paraId="365755DC" w14:textId="77777777" w:rsidTr="00722985">
        <w:trPr>
          <w:trHeight w:val="386"/>
          <w:jc w:val="center"/>
        </w:trPr>
        <w:tc>
          <w:tcPr>
            <w:cnfStyle w:val="001000000000" w:firstRow="0" w:lastRow="0" w:firstColumn="1" w:lastColumn="0" w:oddVBand="0" w:evenVBand="0" w:oddHBand="0" w:evenHBand="0" w:firstRowFirstColumn="0" w:firstRowLastColumn="0" w:lastRowFirstColumn="0" w:lastRowLastColumn="0"/>
            <w:tcW w:w="3615" w:type="dxa"/>
            <w:vAlign w:val="center"/>
            <w:hideMark/>
          </w:tcPr>
          <w:p w14:paraId="4DE97493"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Physiological residence times</w:t>
            </w:r>
          </w:p>
        </w:tc>
        <w:tc>
          <w:tcPr>
            <w:tcW w:w="2790" w:type="dxa"/>
            <w:vAlign w:val="center"/>
            <w:hideMark/>
          </w:tcPr>
          <w:p w14:paraId="102A0039" w14:textId="77777777" w:rsidR="00350BB4" w:rsidRPr="00350BB4" w:rsidRDefault="00350BB4" w:rsidP="004119E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Within 10% of physiological values</w:t>
            </w:r>
          </w:p>
        </w:tc>
      </w:tr>
      <w:tr w:rsidR="00350BB4" w:rsidRPr="00350BB4" w14:paraId="15662A98" w14:textId="77777777" w:rsidTr="00722985">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4F85B9E1"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Reasonably small Dimensions</w:t>
            </w:r>
          </w:p>
        </w:tc>
        <w:tc>
          <w:tcPr>
            <w:tcW w:w="2790" w:type="dxa"/>
            <w:tcBorders>
              <w:top w:val="none" w:sz="0" w:space="0" w:color="auto"/>
              <w:bottom w:val="none" w:sz="0" w:space="0" w:color="auto"/>
              <w:right w:val="none" w:sz="0" w:space="0" w:color="auto"/>
            </w:tcBorders>
            <w:vAlign w:val="center"/>
            <w:hideMark/>
          </w:tcPr>
          <w:p w14:paraId="5838C839" w14:textId="77777777" w:rsidR="00350BB4" w:rsidRPr="00350BB4" w:rsidRDefault="00350BB4" w:rsidP="004119E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Maximum 3x3cm chambers, minimum 1.5x1.5 cm</w:t>
            </w:r>
          </w:p>
        </w:tc>
      </w:tr>
      <w:tr w:rsidR="00350BB4" w:rsidRPr="00350BB4" w14:paraId="0CE67BA6" w14:textId="77777777" w:rsidTr="00722985">
        <w:trPr>
          <w:trHeight w:val="359"/>
          <w:jc w:val="center"/>
        </w:trPr>
        <w:tc>
          <w:tcPr>
            <w:cnfStyle w:val="001000000000" w:firstRow="0" w:lastRow="0" w:firstColumn="1" w:lastColumn="0" w:oddVBand="0" w:evenVBand="0" w:oddHBand="0" w:evenHBand="0" w:firstRowFirstColumn="0" w:firstRowLastColumn="0" w:lastRowFirstColumn="0" w:lastRowLastColumn="0"/>
            <w:tcW w:w="3615" w:type="dxa"/>
            <w:vAlign w:val="center"/>
            <w:hideMark/>
          </w:tcPr>
          <w:p w14:paraId="0B7CD4AD"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 xml:space="preserve">Physiological </w:t>
            </w:r>
            <w:proofErr w:type="spellStart"/>
            <w:r w:rsidRPr="00350BB4">
              <w:rPr>
                <w:rFonts w:ascii="Arial" w:eastAsia="Times New Roman" w:hAnsi="Arial" w:cs="Arial"/>
                <w:color w:val="000000"/>
              </w:rPr>
              <w:t>liquid:cell</w:t>
            </w:r>
            <w:proofErr w:type="spellEnd"/>
            <w:r w:rsidRPr="00350BB4">
              <w:rPr>
                <w:rFonts w:ascii="Arial" w:eastAsia="Times New Roman" w:hAnsi="Arial" w:cs="Arial"/>
                <w:color w:val="000000"/>
              </w:rPr>
              <w:t xml:space="preserve"> ratio</w:t>
            </w:r>
          </w:p>
        </w:tc>
        <w:tc>
          <w:tcPr>
            <w:tcW w:w="2790" w:type="dxa"/>
            <w:vAlign w:val="center"/>
            <w:hideMark/>
          </w:tcPr>
          <w:p w14:paraId="4EF7A0F3" w14:textId="77777777" w:rsidR="00350BB4" w:rsidRPr="00350BB4" w:rsidRDefault="00350BB4" w:rsidP="004119E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1:2 is ideal, no greater than 5:1</w:t>
            </w:r>
          </w:p>
        </w:tc>
      </w:tr>
      <w:tr w:rsidR="00350BB4" w:rsidRPr="00350BB4" w14:paraId="0D38FFDC" w14:textId="77777777" w:rsidTr="00722985">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01223BF7"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Physiological relative flow rates</w:t>
            </w:r>
          </w:p>
        </w:tc>
        <w:tc>
          <w:tcPr>
            <w:tcW w:w="2790" w:type="dxa"/>
            <w:tcBorders>
              <w:top w:val="none" w:sz="0" w:space="0" w:color="auto"/>
              <w:bottom w:val="none" w:sz="0" w:space="0" w:color="auto"/>
              <w:right w:val="none" w:sz="0" w:space="0" w:color="auto"/>
            </w:tcBorders>
            <w:vAlign w:val="center"/>
            <w:hideMark/>
          </w:tcPr>
          <w:p w14:paraId="19633019" w14:textId="04A6470C" w:rsidR="0092572F" w:rsidRPr="00350BB4" w:rsidRDefault="00350BB4" w:rsidP="0092572F">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Within 5% of physiological values</w:t>
            </w:r>
          </w:p>
        </w:tc>
      </w:tr>
      <w:tr w:rsidR="0092572F" w:rsidRPr="00350BB4" w14:paraId="72E1BB0A" w14:textId="77777777" w:rsidTr="00722985">
        <w:trPr>
          <w:trHeight w:val="206"/>
          <w:jc w:val="center"/>
        </w:trPr>
        <w:tc>
          <w:tcPr>
            <w:cnfStyle w:val="001000000000" w:firstRow="0" w:lastRow="0" w:firstColumn="1" w:lastColumn="0" w:oddVBand="0" w:evenVBand="0" w:oddHBand="0" w:evenHBand="0" w:firstRowFirstColumn="0" w:firstRowLastColumn="0" w:lastRowFirstColumn="0" w:lastRowLastColumn="0"/>
            <w:tcW w:w="3615" w:type="dxa"/>
            <w:vAlign w:val="center"/>
          </w:tcPr>
          <w:p w14:paraId="748CAD8C" w14:textId="5C97EACF" w:rsidR="0092572F" w:rsidRPr="00350BB4" w:rsidRDefault="0092572F" w:rsidP="004119E7">
            <w:pPr>
              <w:spacing w:line="240" w:lineRule="auto"/>
              <w:jc w:val="center"/>
              <w:rPr>
                <w:rFonts w:ascii="Arial" w:eastAsia="Times New Roman" w:hAnsi="Arial" w:cs="Arial"/>
                <w:color w:val="000000"/>
              </w:rPr>
            </w:pPr>
            <w:r>
              <w:rPr>
                <w:rFonts w:ascii="Arial" w:eastAsia="Times New Roman" w:hAnsi="Arial" w:cs="Arial"/>
                <w:color w:val="000000"/>
              </w:rPr>
              <w:lastRenderedPageBreak/>
              <w:t>Laminar flow</w:t>
            </w:r>
          </w:p>
        </w:tc>
        <w:tc>
          <w:tcPr>
            <w:tcW w:w="2790" w:type="dxa"/>
            <w:vAlign w:val="center"/>
          </w:tcPr>
          <w:p w14:paraId="53EAD45C" w14:textId="2DBAE69A" w:rsidR="0092572F" w:rsidRPr="00350BB4" w:rsidRDefault="0092572F" w:rsidP="0092572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 &lt; 2300</w:t>
            </w:r>
          </w:p>
        </w:tc>
      </w:tr>
      <w:tr w:rsidR="00350BB4" w:rsidRPr="00350BB4" w14:paraId="21ED5DEE" w14:textId="77777777" w:rsidTr="007229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5EBC528E" w14:textId="0836E864" w:rsidR="00350BB4" w:rsidRPr="00350BB4" w:rsidRDefault="00350BB4" w:rsidP="004119E7">
            <w:pPr>
              <w:spacing w:line="240" w:lineRule="auto"/>
              <w:jc w:val="center"/>
              <w:rPr>
                <w:rFonts w:ascii="Arial" w:eastAsia="Times New Roman" w:hAnsi="Arial" w:cs="Arial"/>
                <w:color w:val="000000"/>
              </w:rPr>
            </w:pPr>
            <w:r w:rsidRPr="00122D4D">
              <w:rPr>
                <w:rFonts w:ascii="Arial" w:eastAsia="Times New Roman" w:hAnsi="Arial" w:cs="Arial"/>
                <w:color w:val="000000"/>
              </w:rPr>
              <w:t>Optical (microscope) access for all chambers</w:t>
            </w:r>
          </w:p>
        </w:tc>
        <w:tc>
          <w:tcPr>
            <w:tcW w:w="2790" w:type="dxa"/>
            <w:tcBorders>
              <w:top w:val="none" w:sz="0" w:space="0" w:color="auto"/>
              <w:bottom w:val="none" w:sz="0" w:space="0" w:color="auto"/>
              <w:right w:val="none" w:sz="0" w:space="0" w:color="auto"/>
            </w:tcBorders>
            <w:vAlign w:val="center"/>
            <w:hideMark/>
          </w:tcPr>
          <w:p w14:paraId="79B7F98C" w14:textId="7D682E39" w:rsidR="00350BB4" w:rsidRPr="00350BB4" w:rsidRDefault="00563198" w:rsidP="00563198">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Reflective mode, 0.8x-35x</w:t>
            </w:r>
          </w:p>
        </w:tc>
      </w:tr>
      <w:tr w:rsidR="00350BB4" w:rsidRPr="00350BB4" w14:paraId="6CAF84BB" w14:textId="77777777" w:rsidTr="00722985">
        <w:trPr>
          <w:trHeight w:val="300"/>
          <w:jc w:val="center"/>
        </w:trPr>
        <w:tc>
          <w:tcPr>
            <w:cnfStyle w:val="001000000000" w:firstRow="0" w:lastRow="0" w:firstColumn="1" w:lastColumn="0" w:oddVBand="0" w:evenVBand="0" w:oddHBand="0" w:evenHBand="0" w:firstRowFirstColumn="0" w:firstRowLastColumn="0" w:lastRowFirstColumn="0" w:lastRowLastColumn="0"/>
            <w:tcW w:w="3615" w:type="dxa"/>
            <w:noWrap/>
            <w:vAlign w:val="center"/>
            <w:hideMark/>
          </w:tcPr>
          <w:p w14:paraId="2A3946DC" w14:textId="2530C4A8" w:rsidR="00350BB4" w:rsidRPr="00350BB4" w:rsidRDefault="00350BB4" w:rsidP="004119E7">
            <w:pPr>
              <w:spacing w:line="240" w:lineRule="auto"/>
              <w:jc w:val="center"/>
              <w:rPr>
                <w:rFonts w:ascii="Arial" w:eastAsia="Times New Roman" w:hAnsi="Arial" w:cs="Arial"/>
                <w:color w:val="000000"/>
              </w:rPr>
            </w:pPr>
            <w:r w:rsidRPr="00122D4D">
              <w:rPr>
                <w:rFonts w:ascii="Arial" w:eastAsia="Times New Roman" w:hAnsi="Arial" w:cs="Arial"/>
                <w:color w:val="000000"/>
              </w:rPr>
              <w:t>Laser access for MECAs</w:t>
            </w:r>
          </w:p>
        </w:tc>
        <w:tc>
          <w:tcPr>
            <w:tcW w:w="2790" w:type="dxa"/>
            <w:noWrap/>
            <w:vAlign w:val="center"/>
            <w:hideMark/>
          </w:tcPr>
          <w:p w14:paraId="72601FC4" w14:textId="65604210" w:rsidR="00350BB4" w:rsidRPr="00350BB4" w:rsidRDefault="00C00DC6" w:rsidP="004119E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633 nm wavelength</w:t>
            </w:r>
            <w:r w:rsidR="00E050BF">
              <w:rPr>
                <w:rFonts w:ascii="Arial" w:eastAsia="Times New Roman" w:hAnsi="Arial" w:cs="Arial"/>
                <w:color w:val="000000"/>
              </w:rPr>
              <w:t xml:space="preserve"> through glass</w:t>
            </w:r>
          </w:p>
        </w:tc>
      </w:tr>
    </w:tbl>
    <w:p w14:paraId="3D06A5CB" w14:textId="208C36AA" w:rsidR="009E656A" w:rsidRPr="00CB44CB" w:rsidRDefault="009E656A" w:rsidP="00EB25CF">
      <w:pPr>
        <w:pStyle w:val="Caption"/>
      </w:pPr>
      <w:r w:rsidRPr="00CB44CB">
        <w:tab/>
      </w:r>
    </w:p>
    <w:p w14:paraId="431334DD" w14:textId="77777777" w:rsidR="00F14A60" w:rsidRDefault="00C3020B" w:rsidP="00EC70B3">
      <w:pPr>
        <w:pStyle w:val="Heading1"/>
        <w:rPr>
          <w:rFonts w:eastAsia="Times New Roman"/>
        </w:rPr>
      </w:pPr>
      <w:r>
        <w:rPr>
          <w:rFonts w:eastAsia="Times New Roman"/>
        </w:rPr>
        <w:t>Design Alternative Analysis and Selection</w:t>
      </w:r>
    </w:p>
    <w:p w14:paraId="7C288981" w14:textId="449202D4" w:rsidR="00E050BF" w:rsidRPr="00E050BF" w:rsidRDefault="00E050BF" w:rsidP="00E050BF">
      <w:pPr>
        <w:spacing w:line="480" w:lineRule="auto"/>
        <w:rPr>
          <w:rFonts w:ascii="Arial" w:hAnsi="Arial" w:cs="Arial"/>
        </w:rPr>
      </w:pPr>
      <w:r>
        <w:tab/>
      </w:r>
      <w:r w:rsidRPr="00E050BF">
        <w:rPr>
          <w:rFonts w:ascii="Arial" w:hAnsi="Arial" w:cs="Arial"/>
        </w:rPr>
        <w:t xml:space="preserve">The design alternatives were </w:t>
      </w:r>
      <w:r>
        <w:rPr>
          <w:rFonts w:ascii="Arial" w:hAnsi="Arial" w:cs="Arial"/>
        </w:rPr>
        <w:t>evaluated by dividing the device design into sections and exploring alternatives for each section.  The se</w:t>
      </w:r>
      <w:r w:rsidR="0077219A">
        <w:rPr>
          <w:rFonts w:ascii="Arial" w:hAnsi="Arial" w:cs="Arial"/>
        </w:rPr>
        <w:t>ctions considered are the</w:t>
      </w:r>
      <w:r>
        <w:rPr>
          <w:rFonts w:ascii="Arial" w:hAnsi="Arial" w:cs="Arial"/>
        </w:rPr>
        <w:t xml:space="preserve"> layers</w:t>
      </w:r>
      <w:r w:rsidR="0077219A">
        <w:rPr>
          <w:rFonts w:ascii="Arial" w:hAnsi="Arial" w:cs="Arial"/>
        </w:rPr>
        <w:t xml:space="preserve"> present in the silicon chip</w:t>
      </w:r>
      <w:r>
        <w:rPr>
          <w:rFonts w:ascii="Arial" w:hAnsi="Arial" w:cs="Arial"/>
        </w:rPr>
        <w:t>,</w:t>
      </w:r>
      <w:r w:rsidR="00D1158E">
        <w:rPr>
          <w:rFonts w:ascii="Arial" w:hAnsi="Arial" w:cs="Arial"/>
        </w:rPr>
        <w:t xml:space="preserve"> microfluidic branch point,</w:t>
      </w:r>
      <w:r>
        <w:rPr>
          <w:rFonts w:ascii="Arial" w:hAnsi="Arial" w:cs="Arial"/>
        </w:rPr>
        <w:t xml:space="preserve"> </w:t>
      </w:r>
      <w:r w:rsidR="00D1158E">
        <w:rPr>
          <w:rFonts w:ascii="Arial" w:hAnsi="Arial" w:cs="Arial"/>
        </w:rPr>
        <w:t>chamber sha</w:t>
      </w:r>
      <w:r w:rsidR="00931A62">
        <w:rPr>
          <w:rFonts w:ascii="Arial" w:hAnsi="Arial" w:cs="Arial"/>
        </w:rPr>
        <w:t xml:space="preserve">pe, method of laser access, </w:t>
      </w:r>
      <w:r w:rsidR="00D1158E">
        <w:rPr>
          <w:rFonts w:ascii="Arial" w:hAnsi="Arial" w:cs="Arial"/>
        </w:rPr>
        <w:t>use of microstructures</w:t>
      </w:r>
      <w:r w:rsidR="00931A62">
        <w:rPr>
          <w:rFonts w:ascii="Arial" w:hAnsi="Arial" w:cs="Arial"/>
        </w:rPr>
        <w:t>, and method of optical access</w:t>
      </w:r>
      <w:r w:rsidR="00D1158E">
        <w:rPr>
          <w:rFonts w:ascii="Arial" w:hAnsi="Arial" w:cs="Arial"/>
        </w:rPr>
        <w:t>.</w:t>
      </w:r>
    </w:p>
    <w:p w14:paraId="52DFCD23" w14:textId="77777777" w:rsidR="00EC70B3" w:rsidRPr="00EC70B3" w:rsidRDefault="00EC70B3" w:rsidP="00EC70B3">
      <w:pPr>
        <w:pStyle w:val="Heading2"/>
      </w:pPr>
      <w:r>
        <w:t>Layer</w:t>
      </w:r>
      <w:r w:rsidR="006C46CD">
        <w:t>s</w:t>
      </w:r>
    </w:p>
    <w:p w14:paraId="6ECDA329" w14:textId="798725FA" w:rsidR="00553175" w:rsidRDefault="00553175" w:rsidP="00553175">
      <w:pPr>
        <w:spacing w:after="0" w:line="480" w:lineRule="auto"/>
        <w:ind w:firstLine="720"/>
        <w:rPr>
          <w:rFonts w:ascii="Arial" w:eastAsia="Times New Roman" w:hAnsi="Arial" w:cs="Arial"/>
        </w:rPr>
      </w:pPr>
      <w:r w:rsidRPr="00CB44CB">
        <w:rPr>
          <w:rFonts w:ascii="Arial" w:eastAsia="Times New Roman" w:hAnsi="Arial" w:cs="Arial"/>
        </w:rPr>
        <w:t>In creating a microfluidic device, there are several possible ways to arrange the chambers and channels on the chip. One possibility</w:t>
      </w:r>
      <w:r>
        <w:rPr>
          <w:rFonts w:ascii="Arial" w:eastAsia="Times New Roman" w:hAnsi="Arial" w:cs="Arial"/>
        </w:rPr>
        <w:t>, implemented by Sung and Shuler</w:t>
      </w:r>
      <w:r w:rsidR="00CB13F3">
        <w:rPr>
          <w:rFonts w:ascii="Arial" w:eastAsia="Times New Roman" w:hAnsi="Arial" w:cs="Arial"/>
          <w:b/>
        </w:rPr>
        <w:t xml:space="preserve"> </w:t>
      </w:r>
      <w:r w:rsidRPr="00CB13F3">
        <w:rPr>
          <w:rFonts w:ascii="Arial" w:eastAsia="Times New Roman" w:hAnsi="Arial" w:cs="Arial"/>
        </w:rPr>
        <w:t>[</w:t>
      </w:r>
      <w:r w:rsidR="00CB13F3" w:rsidRPr="00CB13F3">
        <w:rPr>
          <w:rFonts w:ascii="Arial" w:eastAsia="Times New Roman" w:hAnsi="Arial" w:cs="Arial"/>
        </w:rPr>
        <w:t>5</w:t>
      </w:r>
      <w:r w:rsidRPr="00CB13F3">
        <w:rPr>
          <w:rFonts w:ascii="Arial" w:eastAsia="Times New Roman" w:hAnsi="Arial" w:cs="Arial"/>
        </w:rPr>
        <w:t>]</w:t>
      </w:r>
      <w:r w:rsidR="00CB13F3">
        <w:rPr>
          <w:rFonts w:ascii="Arial" w:eastAsia="Times New Roman" w:hAnsi="Arial" w:cs="Arial"/>
        </w:rPr>
        <w:t>,</w:t>
      </w:r>
      <w:r w:rsidRPr="00CB44CB">
        <w:rPr>
          <w:rFonts w:ascii="Arial" w:eastAsia="Times New Roman" w:hAnsi="Arial" w:cs="Arial"/>
        </w:rPr>
        <w:t xml:space="preserve"> is to have all channels and chambers </w:t>
      </w:r>
      <w:r w:rsidR="0025273E">
        <w:rPr>
          <w:rFonts w:ascii="Arial" w:eastAsia="Times New Roman" w:hAnsi="Arial" w:cs="Arial"/>
        </w:rPr>
        <w:t>etched i</w:t>
      </w:r>
      <w:r w:rsidRPr="00CB44CB">
        <w:rPr>
          <w:rFonts w:ascii="Arial" w:eastAsia="Times New Roman" w:hAnsi="Arial" w:cs="Arial"/>
        </w:rPr>
        <w:t>nto a single layer</w:t>
      </w:r>
      <w:r w:rsidR="0025273E">
        <w:rPr>
          <w:rFonts w:ascii="Arial" w:eastAsia="Times New Roman" w:hAnsi="Arial" w:cs="Arial"/>
        </w:rPr>
        <w:t>, as shown in Figure 1a</w:t>
      </w:r>
      <w:r w:rsidRPr="00CB44CB">
        <w:rPr>
          <w:rFonts w:ascii="Arial" w:eastAsia="Times New Roman" w:hAnsi="Arial" w:cs="Arial"/>
        </w:rPr>
        <w:t>. This solution is the most simple, and requires the least amount of materials. A second solution</w:t>
      </w:r>
      <w:r>
        <w:rPr>
          <w:rFonts w:ascii="Arial" w:eastAsia="Times New Roman" w:hAnsi="Arial" w:cs="Arial"/>
        </w:rPr>
        <w:t>, also proposed by Sung and Shuler</w:t>
      </w:r>
      <w:r w:rsidR="00CB13F3">
        <w:rPr>
          <w:rFonts w:ascii="Arial" w:eastAsia="Times New Roman" w:hAnsi="Arial" w:cs="Arial"/>
        </w:rPr>
        <w:t xml:space="preserve"> </w:t>
      </w:r>
      <w:r w:rsidRPr="00CB13F3">
        <w:rPr>
          <w:rFonts w:ascii="Arial" w:eastAsia="Times New Roman" w:hAnsi="Arial" w:cs="Arial"/>
        </w:rPr>
        <w:t>[</w:t>
      </w:r>
      <w:r w:rsidR="00CB13F3" w:rsidRPr="00CB13F3">
        <w:rPr>
          <w:rFonts w:ascii="Arial" w:eastAsia="Times New Roman" w:hAnsi="Arial" w:cs="Arial"/>
        </w:rPr>
        <w:t>6</w:t>
      </w:r>
      <w:r w:rsidRPr="00CB13F3">
        <w:rPr>
          <w:rFonts w:ascii="Arial" w:eastAsia="Times New Roman" w:hAnsi="Arial" w:cs="Arial"/>
        </w:rPr>
        <w:t>]</w:t>
      </w:r>
      <w:r w:rsidR="00CB13F3">
        <w:rPr>
          <w:rFonts w:ascii="Arial" w:eastAsia="Times New Roman" w:hAnsi="Arial" w:cs="Arial"/>
        </w:rPr>
        <w:t>,</w:t>
      </w:r>
      <w:r>
        <w:rPr>
          <w:rFonts w:ascii="Arial" w:eastAsia="Times New Roman" w:hAnsi="Arial" w:cs="Arial"/>
        </w:rPr>
        <w:t xml:space="preserve"> </w:t>
      </w:r>
      <w:r w:rsidR="0025273E">
        <w:rPr>
          <w:rFonts w:ascii="Arial" w:eastAsia="Times New Roman" w:hAnsi="Arial" w:cs="Arial"/>
        </w:rPr>
        <w:t>is to have two</w:t>
      </w:r>
      <w:r w:rsidRPr="00CB44CB">
        <w:rPr>
          <w:rFonts w:ascii="Arial" w:eastAsia="Times New Roman" w:hAnsi="Arial" w:cs="Arial"/>
        </w:rPr>
        <w:t xml:space="preserve"> layers, the top one with only the channels </w:t>
      </w:r>
      <w:r w:rsidR="00822D28">
        <w:rPr>
          <w:rFonts w:ascii="Arial" w:eastAsia="Times New Roman" w:hAnsi="Arial" w:cs="Arial"/>
        </w:rPr>
        <w:t>machined into it</w:t>
      </w:r>
      <w:r w:rsidRPr="00CB44CB">
        <w:rPr>
          <w:rFonts w:ascii="Arial" w:eastAsia="Times New Roman" w:hAnsi="Arial" w:cs="Arial"/>
        </w:rPr>
        <w:t>, and the second layer with all the chambers</w:t>
      </w:r>
      <w:r>
        <w:rPr>
          <w:rFonts w:ascii="Arial" w:eastAsia="Times New Roman" w:hAnsi="Arial" w:cs="Arial"/>
        </w:rPr>
        <w:t xml:space="preserve"> </w:t>
      </w:r>
      <w:r w:rsidR="00822D28">
        <w:rPr>
          <w:rFonts w:ascii="Arial" w:eastAsia="Times New Roman" w:hAnsi="Arial" w:cs="Arial"/>
        </w:rPr>
        <w:t>in</w:t>
      </w:r>
      <w:r w:rsidRPr="00CB44CB">
        <w:rPr>
          <w:rFonts w:ascii="Arial" w:eastAsia="Times New Roman" w:hAnsi="Arial" w:cs="Arial"/>
        </w:rPr>
        <w:t xml:space="preserve"> it</w:t>
      </w:r>
      <w:r w:rsidR="0025273E">
        <w:rPr>
          <w:rFonts w:ascii="Arial" w:eastAsia="Times New Roman" w:hAnsi="Arial" w:cs="Arial"/>
        </w:rPr>
        <w:t xml:space="preserve"> (Figure 1b)</w:t>
      </w:r>
      <w:r w:rsidRPr="00CB44CB">
        <w:rPr>
          <w:rFonts w:ascii="Arial" w:eastAsia="Times New Roman" w:hAnsi="Arial" w:cs="Arial"/>
        </w:rPr>
        <w:t xml:space="preserve">. This design facilitates easier removal of the chamber layers for examination of the cultured cells. The final alternative is to have a top layer with </w:t>
      </w:r>
      <w:r w:rsidR="0025273E">
        <w:rPr>
          <w:rFonts w:ascii="Arial" w:eastAsia="Times New Roman" w:hAnsi="Arial" w:cs="Arial"/>
        </w:rPr>
        <w:t>two</w:t>
      </w:r>
      <w:r w:rsidRPr="00CB44CB">
        <w:rPr>
          <w:rFonts w:ascii="Arial" w:eastAsia="Times New Roman" w:hAnsi="Arial" w:cs="Arial"/>
        </w:rPr>
        <w:t xml:space="preserve"> of the chambers and their corresponding channels, and a second layer with the other channels and chambers underneath it</w:t>
      </w:r>
      <w:r w:rsidR="0025273E">
        <w:rPr>
          <w:rFonts w:ascii="Arial" w:eastAsia="Times New Roman" w:hAnsi="Arial" w:cs="Arial"/>
        </w:rPr>
        <w:t xml:space="preserve"> (Figure 1c)</w:t>
      </w:r>
      <w:r w:rsidRPr="00CB44CB">
        <w:rPr>
          <w:rFonts w:ascii="Arial" w:eastAsia="Times New Roman" w:hAnsi="Arial" w:cs="Arial"/>
        </w:rPr>
        <w:t>. This has the most efficient use of chip space,</w:t>
      </w:r>
      <w:r>
        <w:rPr>
          <w:rFonts w:ascii="Arial" w:eastAsia="Times New Roman" w:hAnsi="Arial" w:cs="Arial"/>
        </w:rPr>
        <w:t xml:space="preserve"> allowing for a smaller </w:t>
      </w:r>
      <w:r w:rsidR="0025273E">
        <w:rPr>
          <w:rFonts w:ascii="Arial" w:eastAsia="Times New Roman" w:hAnsi="Arial" w:cs="Arial"/>
        </w:rPr>
        <w:t>array</w:t>
      </w:r>
      <w:r>
        <w:rPr>
          <w:rFonts w:ascii="Arial" w:eastAsia="Times New Roman" w:hAnsi="Arial" w:cs="Arial"/>
        </w:rPr>
        <w:t>,</w:t>
      </w:r>
      <w:r w:rsidRPr="00CB44CB">
        <w:rPr>
          <w:rFonts w:ascii="Arial" w:eastAsia="Times New Roman" w:hAnsi="Arial" w:cs="Arial"/>
        </w:rPr>
        <w:t xml:space="preserve"> less materials used</w:t>
      </w:r>
      <w:r>
        <w:rPr>
          <w:rFonts w:ascii="Arial" w:eastAsia="Times New Roman" w:hAnsi="Arial" w:cs="Arial"/>
        </w:rPr>
        <w:t xml:space="preserve">, and higher electric density of </w:t>
      </w:r>
      <w:proofErr w:type="spellStart"/>
      <w:r>
        <w:rPr>
          <w:rFonts w:ascii="Arial" w:eastAsia="Times New Roman" w:hAnsi="Arial" w:cs="Arial"/>
        </w:rPr>
        <w:t>bioMEMS</w:t>
      </w:r>
      <w:proofErr w:type="spellEnd"/>
      <w:r w:rsidRPr="00CB44CB">
        <w:rPr>
          <w:rFonts w:ascii="Arial" w:eastAsia="Times New Roman" w:hAnsi="Arial" w:cs="Arial"/>
        </w:rPr>
        <w:t>.</w:t>
      </w:r>
      <w:r>
        <w:rPr>
          <w:rFonts w:ascii="Arial" w:eastAsia="Times New Roman" w:hAnsi="Arial" w:cs="Arial"/>
        </w:rPr>
        <w:t xml:space="preserve"> </w:t>
      </w:r>
    </w:p>
    <w:p w14:paraId="61F947DD" w14:textId="47BE9C2B" w:rsidR="00553175" w:rsidRDefault="00553175" w:rsidP="00553175">
      <w:pPr>
        <w:spacing w:after="0" w:line="480" w:lineRule="auto"/>
        <w:ind w:firstLine="720"/>
        <w:rPr>
          <w:rFonts w:ascii="Arial" w:eastAsia="Times New Roman" w:hAnsi="Arial" w:cs="Arial"/>
        </w:rPr>
      </w:pPr>
      <w:r w:rsidRPr="00CB44CB">
        <w:rPr>
          <w:rFonts w:ascii="Arial" w:eastAsia="Times New Roman" w:hAnsi="Arial" w:cs="Arial"/>
        </w:rPr>
        <w:t xml:space="preserve">  In our device, the biggest design</w:t>
      </w:r>
      <w:r w:rsidR="003238EF">
        <w:rPr>
          <w:rFonts w:ascii="Arial" w:eastAsia="Times New Roman" w:hAnsi="Arial" w:cs="Arial"/>
        </w:rPr>
        <w:t xml:space="preserve"> consideration is easy access to</w:t>
      </w:r>
      <w:r w:rsidRPr="00CB44CB">
        <w:rPr>
          <w:rFonts w:ascii="Arial" w:eastAsia="Times New Roman" w:hAnsi="Arial" w:cs="Arial"/>
        </w:rPr>
        <w:t xml:space="preserve"> the cells to assess viability. Ideally, the cell viability can be determined by optical viewing of the chambers while the device is fully assembled. This means that the 2 chamber multilayer solution is not viable, as all 4 cell chambers must be visible from the top of the device.</w:t>
      </w:r>
      <w:r>
        <w:rPr>
          <w:rFonts w:ascii="Arial" w:eastAsia="Times New Roman" w:hAnsi="Arial" w:cs="Arial"/>
        </w:rPr>
        <w:t xml:space="preserve"> This problem is also present in the multi-layer channel/chamber approach due to the top layer covering some areas of the cell </w:t>
      </w:r>
      <w:r>
        <w:rPr>
          <w:rFonts w:ascii="Arial" w:eastAsia="Times New Roman" w:hAnsi="Arial" w:cs="Arial"/>
        </w:rPr>
        <w:lastRenderedPageBreak/>
        <w:t>chambers, since this device is not designed to be disassembled once testing begins.</w:t>
      </w:r>
      <w:r w:rsidRPr="00CB44CB">
        <w:rPr>
          <w:rFonts w:ascii="Arial" w:eastAsia="Times New Roman" w:hAnsi="Arial" w:cs="Arial"/>
        </w:rPr>
        <w:t xml:space="preserve"> </w:t>
      </w:r>
      <w:r>
        <w:rPr>
          <w:rFonts w:ascii="Arial" w:eastAsia="Times New Roman" w:hAnsi="Arial" w:cs="Arial"/>
        </w:rPr>
        <w:t xml:space="preserve">In microfluidics, the biggest advantage that a multi-layer design offers is the ability to model membranes and barriers between organs using </w:t>
      </w:r>
      <w:proofErr w:type="spellStart"/>
      <w:r>
        <w:rPr>
          <w:rFonts w:ascii="Arial" w:eastAsia="Times New Roman" w:hAnsi="Arial" w:cs="Arial"/>
        </w:rPr>
        <w:t>microfabricated</w:t>
      </w:r>
      <w:proofErr w:type="spellEnd"/>
      <w:r>
        <w:rPr>
          <w:rFonts w:ascii="Arial" w:eastAsia="Times New Roman" w:hAnsi="Arial" w:cs="Arial"/>
        </w:rPr>
        <w:t xml:space="preserve"> architecture. In this project, no barriers or membranes will be involved, making a multi-layer approach unnecessary. The single layer design offers greater accessibility to the cell chambers, as well as a simplified fluid flow pathway, since there is no vertical component to the flow. For these reasons, a single layer solution was selected for this project.</w:t>
      </w:r>
      <w:r w:rsidR="00722985">
        <w:rPr>
          <w:rFonts w:ascii="Arial" w:eastAsia="Times New Roman" w:hAnsi="Arial" w:cs="Arial"/>
        </w:rPr>
        <w:t xml:space="preserve"> A Pugh chart for this decision is shown in Table 2. In this chart, the ease of laser and optical access are the most important design considerations.  Note that both the single layer and multiple etched layer designs have higher weighted totals; in this case, the single layer design is preferred largely because it is easier to produce.</w:t>
      </w:r>
    </w:p>
    <w:p w14:paraId="24C9B229" w14:textId="77777777" w:rsidR="00722985" w:rsidRDefault="00722985" w:rsidP="00553175">
      <w:pPr>
        <w:spacing w:after="0" w:line="480" w:lineRule="auto"/>
        <w:ind w:firstLine="720"/>
        <w:rPr>
          <w:rFonts w:ascii="Arial" w:eastAsia="Times New Roman" w:hAnsi="Arial" w:cs="Arial"/>
        </w:rPr>
      </w:pPr>
    </w:p>
    <w:p w14:paraId="09BD1CED" w14:textId="501237B7" w:rsidR="00722985" w:rsidRDefault="00722985" w:rsidP="00722985">
      <w:pPr>
        <w:pStyle w:val="Caption"/>
        <w:keepNext/>
      </w:pPr>
      <w:r>
        <w:t xml:space="preserve">Table </w:t>
      </w:r>
      <w:fldSimple w:instr=" SEQ Table \* ARABIC ">
        <w:r w:rsidR="00E5101D">
          <w:rPr>
            <w:noProof/>
          </w:rPr>
          <w:t>2</w:t>
        </w:r>
      </w:fldSimple>
      <w:r>
        <w:t xml:space="preserve"> - Pugh chart displaying alternative designs for the layers housing array</w:t>
      </w:r>
    </w:p>
    <w:tbl>
      <w:tblPr>
        <w:tblStyle w:val="TableGrid"/>
        <w:tblW w:w="0" w:type="auto"/>
        <w:tblLayout w:type="fixed"/>
        <w:tblLook w:val="04A0" w:firstRow="1" w:lastRow="0" w:firstColumn="1" w:lastColumn="0" w:noHBand="0" w:noVBand="1"/>
      </w:tblPr>
      <w:tblGrid>
        <w:gridCol w:w="1638"/>
        <w:gridCol w:w="1440"/>
        <w:gridCol w:w="900"/>
        <w:gridCol w:w="990"/>
        <w:gridCol w:w="1260"/>
        <w:gridCol w:w="1080"/>
        <w:gridCol w:w="1530"/>
        <w:gridCol w:w="738"/>
      </w:tblGrid>
      <w:tr w:rsidR="00722985" w:rsidRPr="00736F89" w14:paraId="49E3207F" w14:textId="77777777" w:rsidTr="00B30DC9">
        <w:tc>
          <w:tcPr>
            <w:tcW w:w="1638" w:type="dxa"/>
            <w:shd w:val="clear" w:color="auto" w:fill="DEEAF6" w:themeFill="accent1" w:themeFillTint="33"/>
          </w:tcPr>
          <w:p w14:paraId="7C1B3770" w14:textId="77777777" w:rsidR="00722985" w:rsidRPr="00736F89" w:rsidRDefault="00722985" w:rsidP="00B30DC9">
            <w:pPr>
              <w:jc w:val="center"/>
              <w:rPr>
                <w:rFonts w:ascii="Arial" w:hAnsi="Arial" w:cs="Arial"/>
                <w:sz w:val="20"/>
                <w:szCs w:val="20"/>
              </w:rPr>
            </w:pPr>
          </w:p>
        </w:tc>
        <w:tc>
          <w:tcPr>
            <w:tcW w:w="1440" w:type="dxa"/>
            <w:shd w:val="clear" w:color="auto" w:fill="DEEAF6" w:themeFill="accent1" w:themeFillTint="33"/>
          </w:tcPr>
          <w:p w14:paraId="3B2AB175"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MEA/MECA Access</w:t>
            </w:r>
          </w:p>
        </w:tc>
        <w:tc>
          <w:tcPr>
            <w:tcW w:w="900" w:type="dxa"/>
            <w:shd w:val="clear" w:color="auto" w:fill="DEEAF6" w:themeFill="accent1" w:themeFillTint="33"/>
          </w:tcPr>
          <w:p w14:paraId="6FE6B363"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Laser Access</w:t>
            </w:r>
          </w:p>
        </w:tc>
        <w:tc>
          <w:tcPr>
            <w:tcW w:w="990" w:type="dxa"/>
            <w:shd w:val="clear" w:color="auto" w:fill="DEEAF6" w:themeFill="accent1" w:themeFillTint="33"/>
          </w:tcPr>
          <w:p w14:paraId="007CCDA9"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Optical Access</w:t>
            </w:r>
          </w:p>
        </w:tc>
        <w:tc>
          <w:tcPr>
            <w:tcW w:w="1260" w:type="dxa"/>
            <w:shd w:val="clear" w:color="auto" w:fill="DEEAF6" w:themeFill="accent1" w:themeFillTint="33"/>
          </w:tcPr>
          <w:p w14:paraId="4EEA8710"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Production Simplicity</w:t>
            </w:r>
          </w:p>
        </w:tc>
        <w:tc>
          <w:tcPr>
            <w:tcW w:w="1080" w:type="dxa"/>
            <w:shd w:val="clear" w:color="auto" w:fill="DEEAF6" w:themeFill="accent1" w:themeFillTint="33"/>
          </w:tcPr>
          <w:p w14:paraId="164C5346"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Size/</w:t>
            </w:r>
          </w:p>
          <w:p w14:paraId="092356EF"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Footprint</w:t>
            </w:r>
          </w:p>
        </w:tc>
        <w:tc>
          <w:tcPr>
            <w:tcW w:w="1530" w:type="dxa"/>
            <w:shd w:val="clear" w:color="auto" w:fill="DEEAF6" w:themeFill="accent1" w:themeFillTint="33"/>
          </w:tcPr>
          <w:p w14:paraId="2BCAD2A3"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Client’s familiarity with production/use</w:t>
            </w:r>
          </w:p>
        </w:tc>
        <w:tc>
          <w:tcPr>
            <w:tcW w:w="738" w:type="dxa"/>
            <w:shd w:val="clear" w:color="auto" w:fill="ACB9CA" w:themeFill="text2" w:themeFillTint="66"/>
          </w:tcPr>
          <w:p w14:paraId="1EFF7974"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Total</w:t>
            </w:r>
          </w:p>
        </w:tc>
      </w:tr>
      <w:tr w:rsidR="00722985" w:rsidRPr="00736F89" w14:paraId="10478EA6" w14:textId="77777777" w:rsidTr="00B30DC9">
        <w:tc>
          <w:tcPr>
            <w:tcW w:w="1638" w:type="dxa"/>
            <w:shd w:val="clear" w:color="auto" w:fill="EDEDED" w:themeFill="accent3" w:themeFillTint="33"/>
          </w:tcPr>
          <w:p w14:paraId="29627B4F"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Weight</w:t>
            </w:r>
          </w:p>
        </w:tc>
        <w:tc>
          <w:tcPr>
            <w:tcW w:w="1440" w:type="dxa"/>
          </w:tcPr>
          <w:p w14:paraId="42215101"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2</w:t>
            </w:r>
          </w:p>
        </w:tc>
        <w:tc>
          <w:tcPr>
            <w:tcW w:w="900" w:type="dxa"/>
          </w:tcPr>
          <w:p w14:paraId="132D5BE6"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5</w:t>
            </w:r>
          </w:p>
        </w:tc>
        <w:tc>
          <w:tcPr>
            <w:tcW w:w="990" w:type="dxa"/>
          </w:tcPr>
          <w:p w14:paraId="4E2B3370"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5</w:t>
            </w:r>
          </w:p>
        </w:tc>
        <w:tc>
          <w:tcPr>
            <w:tcW w:w="1260" w:type="dxa"/>
          </w:tcPr>
          <w:p w14:paraId="6A6121F5"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4</w:t>
            </w:r>
          </w:p>
        </w:tc>
        <w:tc>
          <w:tcPr>
            <w:tcW w:w="1080" w:type="dxa"/>
          </w:tcPr>
          <w:p w14:paraId="2B609EC7"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3</w:t>
            </w:r>
          </w:p>
        </w:tc>
        <w:tc>
          <w:tcPr>
            <w:tcW w:w="1530" w:type="dxa"/>
          </w:tcPr>
          <w:p w14:paraId="34B80BEA" w14:textId="77777777" w:rsidR="00722985" w:rsidRPr="00736F89" w:rsidRDefault="00722985" w:rsidP="00B30DC9">
            <w:pPr>
              <w:jc w:val="center"/>
              <w:rPr>
                <w:rFonts w:ascii="Arial" w:hAnsi="Arial" w:cs="Arial"/>
                <w:b/>
                <w:sz w:val="20"/>
                <w:szCs w:val="20"/>
              </w:rPr>
            </w:pPr>
            <w:r w:rsidRPr="00736F89">
              <w:rPr>
                <w:rFonts w:ascii="Arial" w:hAnsi="Arial" w:cs="Arial"/>
                <w:b/>
                <w:sz w:val="20"/>
                <w:szCs w:val="20"/>
              </w:rPr>
              <w:t>1</w:t>
            </w:r>
          </w:p>
        </w:tc>
        <w:tc>
          <w:tcPr>
            <w:tcW w:w="738" w:type="dxa"/>
            <w:shd w:val="clear" w:color="auto" w:fill="D5DCE4" w:themeFill="text2" w:themeFillTint="33"/>
          </w:tcPr>
          <w:p w14:paraId="13ADDEC3" w14:textId="77777777" w:rsidR="00722985" w:rsidRPr="00736F89" w:rsidRDefault="00722985" w:rsidP="00B30DC9">
            <w:pPr>
              <w:jc w:val="center"/>
              <w:rPr>
                <w:rFonts w:ascii="Arial" w:hAnsi="Arial" w:cs="Arial"/>
                <w:sz w:val="20"/>
                <w:szCs w:val="20"/>
              </w:rPr>
            </w:pPr>
          </w:p>
        </w:tc>
      </w:tr>
      <w:tr w:rsidR="00722985" w:rsidRPr="00736F89" w14:paraId="55660B22" w14:textId="77777777" w:rsidTr="00B30DC9">
        <w:tc>
          <w:tcPr>
            <w:tcW w:w="1638" w:type="dxa"/>
            <w:shd w:val="clear" w:color="auto" w:fill="EDEDED" w:themeFill="accent3" w:themeFillTint="33"/>
          </w:tcPr>
          <w:p w14:paraId="24382570"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Single Layer</w:t>
            </w:r>
          </w:p>
        </w:tc>
        <w:tc>
          <w:tcPr>
            <w:tcW w:w="1440" w:type="dxa"/>
          </w:tcPr>
          <w:p w14:paraId="1900F6D5"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8</w:t>
            </w:r>
          </w:p>
        </w:tc>
        <w:tc>
          <w:tcPr>
            <w:tcW w:w="900" w:type="dxa"/>
          </w:tcPr>
          <w:p w14:paraId="550A053F"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990" w:type="dxa"/>
          </w:tcPr>
          <w:p w14:paraId="7C7820BE"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1260" w:type="dxa"/>
          </w:tcPr>
          <w:p w14:paraId="278D1794"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1080" w:type="dxa"/>
          </w:tcPr>
          <w:p w14:paraId="6ACE5AA9"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7</w:t>
            </w:r>
          </w:p>
        </w:tc>
        <w:tc>
          <w:tcPr>
            <w:tcW w:w="1530" w:type="dxa"/>
          </w:tcPr>
          <w:p w14:paraId="0978F3B1"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738" w:type="dxa"/>
            <w:shd w:val="clear" w:color="auto" w:fill="D5DCE4" w:themeFill="text2" w:themeFillTint="33"/>
          </w:tcPr>
          <w:p w14:paraId="00298F2B"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187</w:t>
            </w:r>
          </w:p>
        </w:tc>
      </w:tr>
      <w:tr w:rsidR="00722985" w:rsidRPr="00736F89" w14:paraId="3C5273E0" w14:textId="77777777" w:rsidTr="00B30DC9">
        <w:tc>
          <w:tcPr>
            <w:tcW w:w="1638" w:type="dxa"/>
            <w:shd w:val="clear" w:color="auto" w:fill="EDEDED" w:themeFill="accent3" w:themeFillTint="33"/>
          </w:tcPr>
          <w:p w14:paraId="46C5FF21"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Multiple etched layers</w:t>
            </w:r>
          </w:p>
        </w:tc>
        <w:tc>
          <w:tcPr>
            <w:tcW w:w="1440" w:type="dxa"/>
          </w:tcPr>
          <w:p w14:paraId="34D96CCE"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9</w:t>
            </w:r>
          </w:p>
        </w:tc>
        <w:tc>
          <w:tcPr>
            <w:tcW w:w="900" w:type="dxa"/>
          </w:tcPr>
          <w:p w14:paraId="142FF02F"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990" w:type="dxa"/>
          </w:tcPr>
          <w:p w14:paraId="0E1DEA48"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1260" w:type="dxa"/>
          </w:tcPr>
          <w:p w14:paraId="2CB19044"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7</w:t>
            </w:r>
          </w:p>
        </w:tc>
        <w:tc>
          <w:tcPr>
            <w:tcW w:w="1080" w:type="dxa"/>
          </w:tcPr>
          <w:p w14:paraId="32F85ED0"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7</w:t>
            </w:r>
          </w:p>
        </w:tc>
        <w:tc>
          <w:tcPr>
            <w:tcW w:w="1530" w:type="dxa"/>
          </w:tcPr>
          <w:p w14:paraId="7D5A30CB"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738" w:type="dxa"/>
            <w:shd w:val="clear" w:color="auto" w:fill="D5DCE4" w:themeFill="text2" w:themeFillTint="33"/>
          </w:tcPr>
          <w:p w14:paraId="080ED6C8"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177</w:t>
            </w:r>
          </w:p>
        </w:tc>
      </w:tr>
      <w:tr w:rsidR="00722985" w:rsidRPr="00736F89" w14:paraId="01F42D16" w14:textId="77777777" w:rsidTr="00B30DC9">
        <w:tc>
          <w:tcPr>
            <w:tcW w:w="1638" w:type="dxa"/>
            <w:shd w:val="clear" w:color="auto" w:fill="EDEDED" w:themeFill="accent3" w:themeFillTint="33"/>
          </w:tcPr>
          <w:p w14:paraId="42341B36"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Multiple chamber layers</w:t>
            </w:r>
          </w:p>
        </w:tc>
        <w:tc>
          <w:tcPr>
            <w:tcW w:w="1440" w:type="dxa"/>
          </w:tcPr>
          <w:p w14:paraId="6404C15A"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900" w:type="dxa"/>
          </w:tcPr>
          <w:p w14:paraId="257A98A0"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990" w:type="dxa"/>
          </w:tcPr>
          <w:p w14:paraId="6B3E006C"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4</w:t>
            </w:r>
          </w:p>
        </w:tc>
        <w:tc>
          <w:tcPr>
            <w:tcW w:w="1260" w:type="dxa"/>
          </w:tcPr>
          <w:p w14:paraId="44A32852"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4</w:t>
            </w:r>
          </w:p>
        </w:tc>
        <w:tc>
          <w:tcPr>
            <w:tcW w:w="1080" w:type="dxa"/>
          </w:tcPr>
          <w:p w14:paraId="424E99A5"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10</w:t>
            </w:r>
          </w:p>
        </w:tc>
        <w:tc>
          <w:tcPr>
            <w:tcW w:w="1530" w:type="dxa"/>
          </w:tcPr>
          <w:p w14:paraId="5C693032"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0</w:t>
            </w:r>
          </w:p>
        </w:tc>
        <w:tc>
          <w:tcPr>
            <w:tcW w:w="738" w:type="dxa"/>
            <w:shd w:val="clear" w:color="auto" w:fill="D5DCE4" w:themeFill="text2" w:themeFillTint="33"/>
          </w:tcPr>
          <w:p w14:paraId="4A6AE586" w14:textId="77777777" w:rsidR="00722985" w:rsidRPr="00736F89" w:rsidRDefault="00722985" w:rsidP="00B30DC9">
            <w:pPr>
              <w:jc w:val="center"/>
              <w:rPr>
                <w:rFonts w:ascii="Arial" w:hAnsi="Arial" w:cs="Arial"/>
                <w:sz w:val="20"/>
                <w:szCs w:val="20"/>
              </w:rPr>
            </w:pPr>
            <w:r w:rsidRPr="00736F89">
              <w:rPr>
                <w:rFonts w:ascii="Arial" w:hAnsi="Arial" w:cs="Arial"/>
                <w:sz w:val="20"/>
                <w:szCs w:val="20"/>
              </w:rPr>
              <w:t>136</w:t>
            </w:r>
          </w:p>
        </w:tc>
      </w:tr>
    </w:tbl>
    <w:p w14:paraId="39723DF5" w14:textId="77777777" w:rsidR="00350BB4" w:rsidRDefault="00350BB4" w:rsidP="00553175">
      <w:pPr>
        <w:spacing w:after="0" w:line="480" w:lineRule="auto"/>
        <w:ind w:firstLine="720"/>
        <w:rPr>
          <w:rFonts w:ascii="Arial" w:eastAsia="Times New Roman" w:hAnsi="Arial" w:cs="Arial"/>
        </w:rPr>
      </w:pPr>
    </w:p>
    <w:p w14:paraId="3346DFBF" w14:textId="13BED52F" w:rsidR="00F826C4" w:rsidRDefault="00CE48BE" w:rsidP="00EB25CF">
      <w:pPr>
        <w:keepNext/>
        <w:spacing w:after="0" w:line="480" w:lineRule="auto"/>
        <w:jc w:val="center"/>
      </w:pPr>
      <w:r>
        <w:rPr>
          <w:noProof/>
        </w:rPr>
        <w:lastRenderedPageBreak/>
        <w:drawing>
          <wp:inline distT="0" distB="0" distL="0" distR="0" wp14:anchorId="6C3356C5" wp14:editId="0524B59F">
            <wp:extent cx="5392182" cy="4104167"/>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2978" cy="4104773"/>
                    </a:xfrm>
                    <a:prstGeom prst="rect">
                      <a:avLst/>
                    </a:prstGeom>
                    <a:noFill/>
                  </pic:spPr>
                </pic:pic>
              </a:graphicData>
            </a:graphic>
          </wp:inline>
        </w:drawing>
      </w:r>
    </w:p>
    <w:p w14:paraId="410282E5" w14:textId="6512F640" w:rsidR="00F826C4" w:rsidRPr="00553175" w:rsidRDefault="00F826C4" w:rsidP="00F826C4">
      <w:pPr>
        <w:pStyle w:val="Caption"/>
        <w:rPr>
          <w:rFonts w:ascii="Arial" w:eastAsia="Times New Roman" w:hAnsi="Arial" w:cs="Arial"/>
        </w:rPr>
      </w:pPr>
      <w:r>
        <w:t xml:space="preserve">Figure </w:t>
      </w:r>
      <w:fldSimple w:instr=" SEQ Figure \* ARABIC ">
        <w:r w:rsidR="00E5101D">
          <w:rPr>
            <w:noProof/>
          </w:rPr>
          <w:t>1</w:t>
        </w:r>
      </w:fldSimple>
      <w:r>
        <w:t>-Possible layer solutions</w:t>
      </w:r>
      <w:r w:rsidR="00D1158E">
        <w:t xml:space="preserve"> (a) Single layer design (b) multiple etched layers (c) multiple chamber layers.</w:t>
      </w:r>
    </w:p>
    <w:p w14:paraId="1864633C" w14:textId="77777777" w:rsidR="00EC70B3" w:rsidRPr="00CB44CB" w:rsidRDefault="00EC70B3" w:rsidP="00EC70B3">
      <w:pPr>
        <w:pStyle w:val="Heading2"/>
        <w:rPr>
          <w:rFonts w:eastAsia="Times New Roman"/>
        </w:rPr>
      </w:pPr>
      <w:r>
        <w:rPr>
          <w:rFonts w:eastAsia="Times New Roman"/>
        </w:rPr>
        <w:t>Branch Point</w:t>
      </w:r>
    </w:p>
    <w:p w14:paraId="09E579B6" w14:textId="138FEA0C" w:rsidR="00C73BE5" w:rsidRDefault="00CB44CB" w:rsidP="00CB44CB">
      <w:pPr>
        <w:spacing w:line="480" w:lineRule="auto"/>
        <w:ind w:firstLine="720"/>
        <w:rPr>
          <w:rFonts w:ascii="Arial" w:hAnsi="Arial" w:cs="Arial"/>
        </w:rPr>
      </w:pPr>
      <w:r w:rsidRPr="00CB44CB">
        <w:rPr>
          <w:rFonts w:ascii="Arial" w:hAnsi="Arial" w:cs="Arial"/>
        </w:rPr>
        <w:t xml:space="preserve">Another </w:t>
      </w:r>
      <w:r w:rsidR="006C46CD">
        <w:rPr>
          <w:rFonts w:ascii="Arial" w:hAnsi="Arial" w:cs="Arial"/>
        </w:rPr>
        <w:t>design element</w:t>
      </w:r>
      <w:r w:rsidRPr="00CB44CB">
        <w:rPr>
          <w:rFonts w:ascii="Arial" w:hAnsi="Arial" w:cs="Arial"/>
        </w:rPr>
        <w:t xml:space="preserve"> to be considered is the branch point of the fluid flow.  Since the four cell types are all put in parallel, the fluid flow must split into four branches at some point.  There are three main ways this can be accomplished – a reservoir of fluid with four separate pumps (one for each branch</w:t>
      </w:r>
      <w:r w:rsidR="0025273E">
        <w:rPr>
          <w:rFonts w:ascii="Arial" w:hAnsi="Arial" w:cs="Arial"/>
        </w:rPr>
        <w:t>, as shown in Figure 2a</w:t>
      </w:r>
      <w:r w:rsidRPr="00CB44CB">
        <w:rPr>
          <w:rFonts w:ascii="Arial" w:hAnsi="Arial" w:cs="Arial"/>
        </w:rPr>
        <w:t>), a single pump, which branches before the array inlet</w:t>
      </w:r>
      <w:r w:rsidR="0025273E">
        <w:rPr>
          <w:rFonts w:ascii="Arial" w:hAnsi="Arial" w:cs="Arial"/>
        </w:rPr>
        <w:t xml:space="preserve"> (Figure 2b)</w:t>
      </w:r>
      <w:r w:rsidRPr="00CB44CB">
        <w:rPr>
          <w:rFonts w:ascii="Arial" w:hAnsi="Arial" w:cs="Arial"/>
        </w:rPr>
        <w:t xml:space="preserve">, or a single pump, with the branch point after the inlet (branching into separate </w:t>
      </w:r>
      <w:proofErr w:type="spellStart"/>
      <w:r w:rsidRPr="00CB44CB">
        <w:rPr>
          <w:rFonts w:ascii="Arial" w:hAnsi="Arial" w:cs="Arial"/>
        </w:rPr>
        <w:t>microchannels</w:t>
      </w:r>
      <w:proofErr w:type="spellEnd"/>
      <w:r w:rsidR="0025273E">
        <w:rPr>
          <w:rFonts w:ascii="Arial" w:hAnsi="Arial" w:cs="Arial"/>
        </w:rPr>
        <w:t>, as shown in Figure 2c</w:t>
      </w:r>
      <w:r w:rsidRPr="00CB44CB">
        <w:rPr>
          <w:rFonts w:ascii="Arial" w:hAnsi="Arial" w:cs="Arial"/>
        </w:rPr>
        <w:t xml:space="preserve">).  Any branch point before the inlet will add a relatively large amount of tubing to the system, making it harder to set up, move, and most importantly, more difficult to image and analyze.  In addition, control of hydraulic resistance is less precise when using macroscopic tubing – the machined </w:t>
      </w:r>
      <w:proofErr w:type="spellStart"/>
      <w:r w:rsidRPr="00CB44CB">
        <w:rPr>
          <w:rFonts w:ascii="Arial" w:hAnsi="Arial" w:cs="Arial"/>
        </w:rPr>
        <w:t>microchannels</w:t>
      </w:r>
      <w:proofErr w:type="spellEnd"/>
      <w:r w:rsidRPr="00CB44CB">
        <w:rPr>
          <w:rFonts w:ascii="Arial" w:hAnsi="Arial" w:cs="Arial"/>
        </w:rPr>
        <w:t xml:space="preserve"> can be controlled with more accuracy. Therefore, for simplicity and accuracy, having a branch point after the chamber inlet (and re-joining before the outlet) is best for this design.</w:t>
      </w:r>
      <w:r w:rsidR="00C73BE5">
        <w:rPr>
          <w:rFonts w:ascii="Arial" w:hAnsi="Arial" w:cs="Arial"/>
        </w:rPr>
        <w:t xml:space="preserve"> A Pugh chart for this </w:t>
      </w:r>
      <w:r w:rsidR="00C73BE5">
        <w:rPr>
          <w:rFonts w:ascii="Arial" w:hAnsi="Arial" w:cs="Arial"/>
        </w:rPr>
        <w:lastRenderedPageBreak/>
        <w:t>decision is shown in Table 3.  In this case, having the branch point inside the housing is clearly the best choice.</w:t>
      </w:r>
    </w:p>
    <w:p w14:paraId="18A3C195" w14:textId="26CE94A7" w:rsidR="00C73BE5" w:rsidRDefault="00C73BE5" w:rsidP="00C73BE5">
      <w:pPr>
        <w:pStyle w:val="Caption"/>
        <w:keepNext/>
      </w:pPr>
      <w:r>
        <w:t xml:space="preserve">Table </w:t>
      </w:r>
      <w:fldSimple w:instr=" SEQ Table \* ARABIC ">
        <w:r w:rsidR="00E5101D">
          <w:rPr>
            <w:noProof/>
          </w:rPr>
          <w:t>3</w:t>
        </w:r>
      </w:fldSimple>
      <w:r>
        <w:t xml:space="preserve"> - Pugh chart for the different branch point locations</w:t>
      </w:r>
    </w:p>
    <w:tbl>
      <w:tblPr>
        <w:tblStyle w:val="TableGrid"/>
        <w:tblW w:w="0" w:type="auto"/>
        <w:tblLayout w:type="fixed"/>
        <w:tblLook w:val="04A0" w:firstRow="1" w:lastRow="0" w:firstColumn="1" w:lastColumn="0" w:noHBand="0" w:noVBand="1"/>
      </w:tblPr>
      <w:tblGrid>
        <w:gridCol w:w="1638"/>
        <w:gridCol w:w="1440"/>
        <w:gridCol w:w="900"/>
        <w:gridCol w:w="1530"/>
        <w:gridCol w:w="720"/>
        <w:gridCol w:w="810"/>
        <w:gridCol w:w="1800"/>
        <w:gridCol w:w="738"/>
      </w:tblGrid>
      <w:tr w:rsidR="00C73BE5" w:rsidRPr="00736F89" w14:paraId="3446CDAA" w14:textId="77777777" w:rsidTr="00B30DC9">
        <w:tc>
          <w:tcPr>
            <w:tcW w:w="1638" w:type="dxa"/>
            <w:shd w:val="clear" w:color="auto" w:fill="DEEAF6" w:themeFill="accent1" w:themeFillTint="33"/>
          </w:tcPr>
          <w:p w14:paraId="437AF3EA" w14:textId="77777777" w:rsidR="00C73BE5" w:rsidRPr="00736F89" w:rsidRDefault="00C73BE5" w:rsidP="00B30DC9">
            <w:pPr>
              <w:jc w:val="center"/>
              <w:rPr>
                <w:rFonts w:ascii="Arial" w:hAnsi="Arial" w:cs="Arial"/>
                <w:sz w:val="20"/>
                <w:szCs w:val="20"/>
              </w:rPr>
            </w:pPr>
          </w:p>
        </w:tc>
        <w:tc>
          <w:tcPr>
            <w:tcW w:w="1440" w:type="dxa"/>
            <w:shd w:val="clear" w:color="auto" w:fill="DEEAF6" w:themeFill="accent1" w:themeFillTint="33"/>
          </w:tcPr>
          <w:p w14:paraId="5EEC25B5" w14:textId="77777777" w:rsidR="00C73BE5" w:rsidRPr="00736F89" w:rsidRDefault="00C73BE5" w:rsidP="00B30DC9">
            <w:pPr>
              <w:jc w:val="center"/>
              <w:rPr>
                <w:rFonts w:ascii="Arial" w:hAnsi="Arial" w:cs="Arial"/>
                <w:sz w:val="20"/>
                <w:szCs w:val="20"/>
              </w:rPr>
            </w:pPr>
            <w:r>
              <w:rPr>
                <w:rFonts w:ascii="Arial" w:hAnsi="Arial" w:cs="Arial"/>
                <w:sz w:val="20"/>
                <w:szCs w:val="20"/>
              </w:rPr>
              <w:t>Easy to Machine</w:t>
            </w:r>
          </w:p>
        </w:tc>
        <w:tc>
          <w:tcPr>
            <w:tcW w:w="900" w:type="dxa"/>
            <w:shd w:val="clear" w:color="auto" w:fill="DEEAF6" w:themeFill="accent1" w:themeFillTint="33"/>
          </w:tcPr>
          <w:p w14:paraId="246F7875" w14:textId="77777777" w:rsidR="00C73BE5" w:rsidRPr="00736F89" w:rsidRDefault="00C73BE5" w:rsidP="00B30DC9">
            <w:pPr>
              <w:jc w:val="center"/>
              <w:rPr>
                <w:rFonts w:ascii="Arial" w:hAnsi="Arial" w:cs="Arial"/>
                <w:sz w:val="20"/>
                <w:szCs w:val="20"/>
              </w:rPr>
            </w:pPr>
            <w:r>
              <w:rPr>
                <w:rFonts w:ascii="Arial" w:hAnsi="Arial" w:cs="Arial"/>
                <w:sz w:val="20"/>
                <w:szCs w:val="20"/>
              </w:rPr>
              <w:t>Easy to Setup</w:t>
            </w:r>
          </w:p>
        </w:tc>
        <w:tc>
          <w:tcPr>
            <w:tcW w:w="1530" w:type="dxa"/>
            <w:shd w:val="clear" w:color="auto" w:fill="DEEAF6" w:themeFill="accent1" w:themeFillTint="33"/>
          </w:tcPr>
          <w:p w14:paraId="636CE2F7" w14:textId="77777777" w:rsidR="00C73BE5" w:rsidRPr="00736F89" w:rsidRDefault="00C73BE5" w:rsidP="00B30DC9">
            <w:pPr>
              <w:jc w:val="center"/>
              <w:rPr>
                <w:rFonts w:ascii="Arial" w:hAnsi="Arial" w:cs="Arial"/>
                <w:sz w:val="20"/>
                <w:szCs w:val="20"/>
              </w:rPr>
            </w:pPr>
            <w:r>
              <w:rPr>
                <w:rFonts w:ascii="Arial" w:hAnsi="Arial" w:cs="Arial"/>
                <w:sz w:val="20"/>
                <w:szCs w:val="20"/>
              </w:rPr>
              <w:t>Easy to move (e.g. to image)</w:t>
            </w:r>
          </w:p>
        </w:tc>
        <w:tc>
          <w:tcPr>
            <w:tcW w:w="720" w:type="dxa"/>
            <w:shd w:val="clear" w:color="auto" w:fill="DEEAF6" w:themeFill="accent1" w:themeFillTint="33"/>
          </w:tcPr>
          <w:p w14:paraId="634BFBFD" w14:textId="77777777" w:rsidR="00C73BE5" w:rsidRPr="00736F89" w:rsidRDefault="00C73BE5" w:rsidP="00B30DC9">
            <w:pPr>
              <w:jc w:val="center"/>
              <w:rPr>
                <w:rFonts w:ascii="Arial" w:hAnsi="Arial" w:cs="Arial"/>
                <w:sz w:val="20"/>
                <w:szCs w:val="20"/>
              </w:rPr>
            </w:pPr>
            <w:r>
              <w:rPr>
                <w:rFonts w:ascii="Arial" w:hAnsi="Arial" w:cs="Arial"/>
                <w:sz w:val="20"/>
                <w:szCs w:val="20"/>
              </w:rPr>
              <w:t>Cost</w:t>
            </w:r>
          </w:p>
        </w:tc>
        <w:tc>
          <w:tcPr>
            <w:tcW w:w="810" w:type="dxa"/>
            <w:shd w:val="clear" w:color="auto" w:fill="DEEAF6" w:themeFill="accent1" w:themeFillTint="33"/>
          </w:tcPr>
          <w:p w14:paraId="750F0614" w14:textId="77777777" w:rsidR="00C73BE5" w:rsidRPr="00736F89" w:rsidRDefault="00C73BE5" w:rsidP="00B30DC9">
            <w:pPr>
              <w:jc w:val="center"/>
              <w:rPr>
                <w:rFonts w:ascii="Arial" w:hAnsi="Arial" w:cs="Arial"/>
                <w:sz w:val="20"/>
                <w:szCs w:val="20"/>
              </w:rPr>
            </w:pPr>
            <w:r>
              <w:rPr>
                <w:rFonts w:ascii="Arial" w:hAnsi="Arial" w:cs="Arial"/>
                <w:sz w:val="20"/>
                <w:szCs w:val="20"/>
              </w:rPr>
              <w:t>Space</w:t>
            </w:r>
          </w:p>
        </w:tc>
        <w:tc>
          <w:tcPr>
            <w:tcW w:w="1800" w:type="dxa"/>
            <w:shd w:val="clear" w:color="auto" w:fill="DEEAF6" w:themeFill="accent1" w:themeFillTint="33"/>
          </w:tcPr>
          <w:p w14:paraId="5C69200E" w14:textId="77777777" w:rsidR="00C73BE5" w:rsidRPr="00736F89" w:rsidRDefault="00C73BE5" w:rsidP="00B30DC9">
            <w:pPr>
              <w:jc w:val="center"/>
              <w:rPr>
                <w:rFonts w:ascii="Arial" w:hAnsi="Arial" w:cs="Arial"/>
                <w:sz w:val="20"/>
                <w:szCs w:val="20"/>
              </w:rPr>
            </w:pPr>
            <w:r>
              <w:rPr>
                <w:rFonts w:ascii="Arial" w:hAnsi="Arial" w:cs="Arial"/>
                <w:sz w:val="20"/>
                <w:szCs w:val="20"/>
              </w:rPr>
              <w:t>Precise Resistance Control</w:t>
            </w:r>
          </w:p>
        </w:tc>
        <w:tc>
          <w:tcPr>
            <w:tcW w:w="738" w:type="dxa"/>
            <w:shd w:val="clear" w:color="auto" w:fill="ACB9CA" w:themeFill="text2" w:themeFillTint="66"/>
          </w:tcPr>
          <w:p w14:paraId="47FF9D6A" w14:textId="77777777" w:rsidR="00C73BE5" w:rsidRPr="00736F89" w:rsidRDefault="00C73BE5" w:rsidP="00B30DC9">
            <w:pPr>
              <w:jc w:val="center"/>
              <w:rPr>
                <w:rFonts w:ascii="Arial" w:hAnsi="Arial" w:cs="Arial"/>
                <w:b/>
                <w:sz w:val="20"/>
                <w:szCs w:val="20"/>
              </w:rPr>
            </w:pPr>
            <w:r w:rsidRPr="00736F89">
              <w:rPr>
                <w:rFonts w:ascii="Arial" w:hAnsi="Arial" w:cs="Arial"/>
                <w:b/>
                <w:sz w:val="20"/>
                <w:szCs w:val="20"/>
              </w:rPr>
              <w:t>Total</w:t>
            </w:r>
          </w:p>
        </w:tc>
      </w:tr>
      <w:tr w:rsidR="00C73BE5" w:rsidRPr="00736F89" w14:paraId="5D2074E2" w14:textId="77777777" w:rsidTr="00B30DC9">
        <w:tc>
          <w:tcPr>
            <w:tcW w:w="1638" w:type="dxa"/>
            <w:shd w:val="clear" w:color="auto" w:fill="EDEDED" w:themeFill="accent3" w:themeFillTint="33"/>
          </w:tcPr>
          <w:p w14:paraId="1B4CCAA7" w14:textId="77777777" w:rsidR="00C73BE5" w:rsidRPr="00736F89" w:rsidRDefault="00C73BE5" w:rsidP="00B30DC9">
            <w:pPr>
              <w:jc w:val="center"/>
              <w:rPr>
                <w:rFonts w:ascii="Arial" w:hAnsi="Arial" w:cs="Arial"/>
                <w:b/>
                <w:sz w:val="20"/>
                <w:szCs w:val="20"/>
              </w:rPr>
            </w:pPr>
            <w:r w:rsidRPr="00736F89">
              <w:rPr>
                <w:rFonts w:ascii="Arial" w:hAnsi="Arial" w:cs="Arial"/>
                <w:b/>
                <w:sz w:val="20"/>
                <w:szCs w:val="20"/>
              </w:rPr>
              <w:t>Weight</w:t>
            </w:r>
          </w:p>
        </w:tc>
        <w:tc>
          <w:tcPr>
            <w:tcW w:w="1440" w:type="dxa"/>
          </w:tcPr>
          <w:p w14:paraId="6C071E9D" w14:textId="77777777" w:rsidR="00C73BE5" w:rsidRPr="00736F89" w:rsidRDefault="00C73BE5" w:rsidP="00B30DC9">
            <w:pPr>
              <w:jc w:val="center"/>
              <w:rPr>
                <w:rFonts w:ascii="Arial" w:hAnsi="Arial" w:cs="Arial"/>
                <w:b/>
                <w:sz w:val="20"/>
                <w:szCs w:val="20"/>
              </w:rPr>
            </w:pPr>
            <w:r>
              <w:rPr>
                <w:rFonts w:ascii="Arial" w:hAnsi="Arial" w:cs="Arial"/>
                <w:b/>
                <w:sz w:val="20"/>
                <w:szCs w:val="20"/>
              </w:rPr>
              <w:t>2</w:t>
            </w:r>
          </w:p>
        </w:tc>
        <w:tc>
          <w:tcPr>
            <w:tcW w:w="900" w:type="dxa"/>
          </w:tcPr>
          <w:p w14:paraId="682E64D8" w14:textId="77777777" w:rsidR="00C73BE5" w:rsidRPr="00736F89" w:rsidRDefault="00C73BE5" w:rsidP="00B30DC9">
            <w:pPr>
              <w:jc w:val="center"/>
              <w:rPr>
                <w:rFonts w:ascii="Arial" w:hAnsi="Arial" w:cs="Arial"/>
                <w:b/>
                <w:sz w:val="20"/>
                <w:szCs w:val="20"/>
              </w:rPr>
            </w:pPr>
            <w:r>
              <w:rPr>
                <w:rFonts w:ascii="Arial" w:hAnsi="Arial" w:cs="Arial"/>
                <w:b/>
                <w:sz w:val="20"/>
                <w:szCs w:val="20"/>
              </w:rPr>
              <w:t>4</w:t>
            </w:r>
          </w:p>
        </w:tc>
        <w:tc>
          <w:tcPr>
            <w:tcW w:w="1530" w:type="dxa"/>
          </w:tcPr>
          <w:p w14:paraId="56DF9D64" w14:textId="77777777" w:rsidR="00C73BE5" w:rsidRPr="00736F89" w:rsidRDefault="00C73BE5" w:rsidP="00B30DC9">
            <w:pPr>
              <w:jc w:val="center"/>
              <w:rPr>
                <w:rFonts w:ascii="Arial" w:hAnsi="Arial" w:cs="Arial"/>
                <w:b/>
                <w:sz w:val="20"/>
                <w:szCs w:val="20"/>
              </w:rPr>
            </w:pPr>
            <w:r>
              <w:rPr>
                <w:rFonts w:ascii="Arial" w:hAnsi="Arial" w:cs="Arial"/>
                <w:b/>
                <w:sz w:val="20"/>
                <w:szCs w:val="20"/>
              </w:rPr>
              <w:t>5</w:t>
            </w:r>
          </w:p>
        </w:tc>
        <w:tc>
          <w:tcPr>
            <w:tcW w:w="720" w:type="dxa"/>
          </w:tcPr>
          <w:p w14:paraId="5BA5E6E2" w14:textId="77777777" w:rsidR="00C73BE5" w:rsidRPr="00736F89" w:rsidRDefault="00C73BE5" w:rsidP="00B30DC9">
            <w:pPr>
              <w:jc w:val="center"/>
              <w:rPr>
                <w:rFonts w:ascii="Arial" w:hAnsi="Arial" w:cs="Arial"/>
                <w:b/>
                <w:sz w:val="20"/>
                <w:szCs w:val="20"/>
              </w:rPr>
            </w:pPr>
            <w:r>
              <w:rPr>
                <w:rFonts w:ascii="Arial" w:hAnsi="Arial" w:cs="Arial"/>
                <w:b/>
                <w:sz w:val="20"/>
                <w:szCs w:val="20"/>
              </w:rPr>
              <w:t>2</w:t>
            </w:r>
          </w:p>
        </w:tc>
        <w:tc>
          <w:tcPr>
            <w:tcW w:w="810" w:type="dxa"/>
          </w:tcPr>
          <w:p w14:paraId="069758FA" w14:textId="77777777" w:rsidR="00C73BE5" w:rsidRPr="00736F89" w:rsidRDefault="00C73BE5" w:rsidP="00B30DC9">
            <w:pPr>
              <w:jc w:val="center"/>
              <w:rPr>
                <w:rFonts w:ascii="Arial" w:hAnsi="Arial" w:cs="Arial"/>
                <w:b/>
                <w:sz w:val="20"/>
                <w:szCs w:val="20"/>
              </w:rPr>
            </w:pPr>
            <w:r>
              <w:rPr>
                <w:rFonts w:ascii="Arial" w:hAnsi="Arial" w:cs="Arial"/>
                <w:b/>
                <w:sz w:val="20"/>
                <w:szCs w:val="20"/>
              </w:rPr>
              <w:t>4</w:t>
            </w:r>
          </w:p>
        </w:tc>
        <w:tc>
          <w:tcPr>
            <w:tcW w:w="1800" w:type="dxa"/>
          </w:tcPr>
          <w:p w14:paraId="773D1F5F" w14:textId="77777777" w:rsidR="00C73BE5" w:rsidRPr="00736F89" w:rsidRDefault="00C73BE5" w:rsidP="00B30DC9">
            <w:pPr>
              <w:jc w:val="center"/>
              <w:rPr>
                <w:rFonts w:ascii="Arial" w:hAnsi="Arial" w:cs="Arial"/>
                <w:b/>
                <w:sz w:val="20"/>
                <w:szCs w:val="20"/>
              </w:rPr>
            </w:pPr>
            <w:r>
              <w:rPr>
                <w:rFonts w:ascii="Arial" w:hAnsi="Arial" w:cs="Arial"/>
                <w:b/>
                <w:sz w:val="20"/>
                <w:szCs w:val="20"/>
              </w:rPr>
              <w:t>5</w:t>
            </w:r>
          </w:p>
        </w:tc>
        <w:tc>
          <w:tcPr>
            <w:tcW w:w="738" w:type="dxa"/>
            <w:shd w:val="clear" w:color="auto" w:fill="D5DCE4" w:themeFill="text2" w:themeFillTint="33"/>
          </w:tcPr>
          <w:p w14:paraId="7EE97452" w14:textId="77777777" w:rsidR="00C73BE5" w:rsidRPr="00736F89" w:rsidRDefault="00C73BE5" w:rsidP="00B30DC9">
            <w:pPr>
              <w:jc w:val="center"/>
              <w:rPr>
                <w:rFonts w:ascii="Arial" w:hAnsi="Arial" w:cs="Arial"/>
                <w:sz w:val="20"/>
                <w:szCs w:val="20"/>
              </w:rPr>
            </w:pPr>
          </w:p>
        </w:tc>
      </w:tr>
      <w:tr w:rsidR="00C73BE5" w:rsidRPr="00736F89" w14:paraId="2A073B3D" w14:textId="77777777" w:rsidTr="00B30DC9">
        <w:tc>
          <w:tcPr>
            <w:tcW w:w="1638" w:type="dxa"/>
            <w:shd w:val="clear" w:color="auto" w:fill="EDEDED" w:themeFill="accent3" w:themeFillTint="33"/>
          </w:tcPr>
          <w:p w14:paraId="4130EF1F" w14:textId="77777777" w:rsidR="00C73BE5" w:rsidRPr="00736F89" w:rsidRDefault="00C73BE5" w:rsidP="00B30DC9">
            <w:pPr>
              <w:jc w:val="center"/>
              <w:rPr>
                <w:rFonts w:ascii="Arial" w:hAnsi="Arial" w:cs="Arial"/>
                <w:sz w:val="20"/>
                <w:szCs w:val="20"/>
              </w:rPr>
            </w:pPr>
            <w:r>
              <w:rPr>
                <w:rFonts w:ascii="Arial" w:hAnsi="Arial" w:cs="Arial"/>
                <w:sz w:val="20"/>
                <w:szCs w:val="20"/>
              </w:rPr>
              <w:t>Before Pumps</w:t>
            </w:r>
          </w:p>
        </w:tc>
        <w:tc>
          <w:tcPr>
            <w:tcW w:w="1440" w:type="dxa"/>
          </w:tcPr>
          <w:p w14:paraId="0D525D1E" w14:textId="77777777" w:rsidR="00C73BE5" w:rsidRPr="00736F89" w:rsidRDefault="00C73BE5" w:rsidP="00B30DC9">
            <w:pPr>
              <w:jc w:val="center"/>
              <w:rPr>
                <w:rFonts w:ascii="Arial" w:hAnsi="Arial" w:cs="Arial"/>
                <w:sz w:val="20"/>
                <w:szCs w:val="20"/>
              </w:rPr>
            </w:pPr>
            <w:r>
              <w:rPr>
                <w:rFonts w:ascii="Arial" w:hAnsi="Arial" w:cs="Arial"/>
                <w:sz w:val="20"/>
                <w:szCs w:val="20"/>
              </w:rPr>
              <w:t>10</w:t>
            </w:r>
          </w:p>
        </w:tc>
        <w:tc>
          <w:tcPr>
            <w:tcW w:w="900" w:type="dxa"/>
          </w:tcPr>
          <w:p w14:paraId="2BCB0E1C" w14:textId="77777777" w:rsidR="00C73BE5" w:rsidRPr="00736F89" w:rsidRDefault="00C73BE5" w:rsidP="00B30DC9">
            <w:pPr>
              <w:jc w:val="center"/>
              <w:rPr>
                <w:rFonts w:ascii="Arial" w:hAnsi="Arial" w:cs="Arial"/>
                <w:sz w:val="20"/>
                <w:szCs w:val="20"/>
              </w:rPr>
            </w:pPr>
            <w:r>
              <w:rPr>
                <w:rFonts w:ascii="Arial" w:hAnsi="Arial" w:cs="Arial"/>
                <w:sz w:val="20"/>
                <w:szCs w:val="20"/>
              </w:rPr>
              <w:t>1</w:t>
            </w:r>
          </w:p>
        </w:tc>
        <w:tc>
          <w:tcPr>
            <w:tcW w:w="1530" w:type="dxa"/>
          </w:tcPr>
          <w:p w14:paraId="27E90338" w14:textId="77777777" w:rsidR="00C73BE5" w:rsidRPr="00736F89" w:rsidRDefault="00C73BE5" w:rsidP="00B30DC9">
            <w:pPr>
              <w:jc w:val="center"/>
              <w:rPr>
                <w:rFonts w:ascii="Arial" w:hAnsi="Arial" w:cs="Arial"/>
                <w:sz w:val="20"/>
                <w:szCs w:val="20"/>
              </w:rPr>
            </w:pPr>
            <w:r>
              <w:rPr>
                <w:rFonts w:ascii="Arial" w:hAnsi="Arial" w:cs="Arial"/>
                <w:sz w:val="20"/>
                <w:szCs w:val="20"/>
              </w:rPr>
              <w:t>1</w:t>
            </w:r>
          </w:p>
        </w:tc>
        <w:tc>
          <w:tcPr>
            <w:tcW w:w="720" w:type="dxa"/>
          </w:tcPr>
          <w:p w14:paraId="312D33EA" w14:textId="77777777" w:rsidR="00C73BE5" w:rsidRPr="00736F89" w:rsidRDefault="00C73BE5" w:rsidP="00B30DC9">
            <w:pPr>
              <w:jc w:val="center"/>
              <w:rPr>
                <w:rFonts w:ascii="Arial" w:hAnsi="Arial" w:cs="Arial"/>
                <w:sz w:val="20"/>
                <w:szCs w:val="20"/>
              </w:rPr>
            </w:pPr>
            <w:r>
              <w:rPr>
                <w:rFonts w:ascii="Arial" w:hAnsi="Arial" w:cs="Arial"/>
                <w:sz w:val="20"/>
                <w:szCs w:val="20"/>
              </w:rPr>
              <w:t>1</w:t>
            </w:r>
          </w:p>
        </w:tc>
        <w:tc>
          <w:tcPr>
            <w:tcW w:w="810" w:type="dxa"/>
          </w:tcPr>
          <w:p w14:paraId="2E2D772B" w14:textId="77777777" w:rsidR="00C73BE5" w:rsidRPr="00736F89" w:rsidRDefault="00C73BE5" w:rsidP="00B30DC9">
            <w:pPr>
              <w:jc w:val="center"/>
              <w:rPr>
                <w:rFonts w:ascii="Arial" w:hAnsi="Arial" w:cs="Arial"/>
                <w:sz w:val="20"/>
                <w:szCs w:val="20"/>
              </w:rPr>
            </w:pPr>
            <w:r>
              <w:rPr>
                <w:rFonts w:ascii="Arial" w:hAnsi="Arial" w:cs="Arial"/>
                <w:sz w:val="20"/>
                <w:szCs w:val="20"/>
              </w:rPr>
              <w:t>1</w:t>
            </w:r>
          </w:p>
        </w:tc>
        <w:tc>
          <w:tcPr>
            <w:tcW w:w="1800" w:type="dxa"/>
          </w:tcPr>
          <w:p w14:paraId="21417A53" w14:textId="77777777" w:rsidR="00C73BE5" w:rsidRPr="00736F89" w:rsidRDefault="00C73BE5" w:rsidP="00B30DC9">
            <w:pPr>
              <w:jc w:val="center"/>
              <w:rPr>
                <w:rFonts w:ascii="Arial" w:hAnsi="Arial" w:cs="Arial"/>
                <w:sz w:val="20"/>
                <w:szCs w:val="20"/>
              </w:rPr>
            </w:pPr>
            <w:r>
              <w:rPr>
                <w:rFonts w:ascii="Arial" w:hAnsi="Arial" w:cs="Arial"/>
                <w:sz w:val="20"/>
                <w:szCs w:val="20"/>
              </w:rPr>
              <w:t>6</w:t>
            </w:r>
          </w:p>
        </w:tc>
        <w:tc>
          <w:tcPr>
            <w:tcW w:w="738" w:type="dxa"/>
            <w:shd w:val="clear" w:color="auto" w:fill="D5DCE4" w:themeFill="text2" w:themeFillTint="33"/>
          </w:tcPr>
          <w:p w14:paraId="67FE837D" w14:textId="77777777" w:rsidR="00C73BE5" w:rsidRPr="00736F89" w:rsidRDefault="00C73BE5" w:rsidP="00B30DC9">
            <w:pPr>
              <w:jc w:val="center"/>
              <w:rPr>
                <w:rFonts w:ascii="Arial" w:hAnsi="Arial" w:cs="Arial"/>
                <w:sz w:val="20"/>
                <w:szCs w:val="20"/>
              </w:rPr>
            </w:pPr>
            <w:r>
              <w:rPr>
                <w:rFonts w:ascii="Arial" w:hAnsi="Arial" w:cs="Arial"/>
                <w:sz w:val="20"/>
                <w:szCs w:val="20"/>
              </w:rPr>
              <w:t>65</w:t>
            </w:r>
          </w:p>
        </w:tc>
      </w:tr>
      <w:tr w:rsidR="00C73BE5" w:rsidRPr="00736F89" w14:paraId="4B716F29" w14:textId="77777777" w:rsidTr="00B30DC9">
        <w:tc>
          <w:tcPr>
            <w:tcW w:w="1638" w:type="dxa"/>
            <w:shd w:val="clear" w:color="auto" w:fill="EDEDED" w:themeFill="accent3" w:themeFillTint="33"/>
          </w:tcPr>
          <w:p w14:paraId="72784B0E" w14:textId="77777777" w:rsidR="00C73BE5" w:rsidRPr="00736F89" w:rsidRDefault="00C73BE5" w:rsidP="00B30DC9">
            <w:pPr>
              <w:jc w:val="center"/>
              <w:rPr>
                <w:rFonts w:ascii="Arial" w:hAnsi="Arial" w:cs="Arial"/>
                <w:sz w:val="20"/>
                <w:szCs w:val="20"/>
              </w:rPr>
            </w:pPr>
            <w:r>
              <w:rPr>
                <w:rFonts w:ascii="Arial" w:hAnsi="Arial" w:cs="Arial"/>
                <w:sz w:val="20"/>
                <w:szCs w:val="20"/>
              </w:rPr>
              <w:t>Before Housing</w:t>
            </w:r>
          </w:p>
        </w:tc>
        <w:tc>
          <w:tcPr>
            <w:tcW w:w="1440" w:type="dxa"/>
          </w:tcPr>
          <w:p w14:paraId="0BE44543" w14:textId="77777777" w:rsidR="00C73BE5" w:rsidRPr="00736F89" w:rsidRDefault="00C73BE5" w:rsidP="00B30DC9">
            <w:pPr>
              <w:jc w:val="center"/>
              <w:rPr>
                <w:rFonts w:ascii="Arial" w:hAnsi="Arial" w:cs="Arial"/>
                <w:sz w:val="20"/>
                <w:szCs w:val="20"/>
              </w:rPr>
            </w:pPr>
            <w:r>
              <w:rPr>
                <w:rFonts w:ascii="Arial" w:hAnsi="Arial" w:cs="Arial"/>
                <w:sz w:val="20"/>
                <w:szCs w:val="20"/>
              </w:rPr>
              <w:t>10</w:t>
            </w:r>
          </w:p>
        </w:tc>
        <w:tc>
          <w:tcPr>
            <w:tcW w:w="900" w:type="dxa"/>
          </w:tcPr>
          <w:p w14:paraId="4F41C17A" w14:textId="77777777" w:rsidR="00C73BE5" w:rsidRPr="00736F89" w:rsidRDefault="00C73BE5" w:rsidP="00B30DC9">
            <w:pPr>
              <w:jc w:val="center"/>
              <w:rPr>
                <w:rFonts w:ascii="Arial" w:hAnsi="Arial" w:cs="Arial"/>
                <w:sz w:val="20"/>
                <w:szCs w:val="20"/>
              </w:rPr>
            </w:pPr>
            <w:r>
              <w:rPr>
                <w:rFonts w:ascii="Arial" w:hAnsi="Arial" w:cs="Arial"/>
                <w:sz w:val="20"/>
                <w:szCs w:val="20"/>
              </w:rPr>
              <w:t>5</w:t>
            </w:r>
          </w:p>
        </w:tc>
        <w:tc>
          <w:tcPr>
            <w:tcW w:w="1530" w:type="dxa"/>
          </w:tcPr>
          <w:p w14:paraId="28A8509F" w14:textId="77777777" w:rsidR="00C73BE5" w:rsidRPr="00736F89" w:rsidRDefault="00C73BE5" w:rsidP="00B30DC9">
            <w:pPr>
              <w:jc w:val="center"/>
              <w:rPr>
                <w:rFonts w:ascii="Arial" w:hAnsi="Arial" w:cs="Arial"/>
                <w:sz w:val="20"/>
                <w:szCs w:val="20"/>
              </w:rPr>
            </w:pPr>
            <w:r>
              <w:rPr>
                <w:rFonts w:ascii="Arial" w:hAnsi="Arial" w:cs="Arial"/>
                <w:sz w:val="20"/>
                <w:szCs w:val="20"/>
              </w:rPr>
              <w:t>3</w:t>
            </w:r>
          </w:p>
        </w:tc>
        <w:tc>
          <w:tcPr>
            <w:tcW w:w="720" w:type="dxa"/>
          </w:tcPr>
          <w:p w14:paraId="5C299B6F" w14:textId="77777777" w:rsidR="00C73BE5" w:rsidRPr="00736F89" w:rsidRDefault="00C73BE5" w:rsidP="00B30DC9">
            <w:pPr>
              <w:jc w:val="center"/>
              <w:rPr>
                <w:rFonts w:ascii="Arial" w:hAnsi="Arial" w:cs="Arial"/>
                <w:sz w:val="20"/>
                <w:szCs w:val="20"/>
              </w:rPr>
            </w:pPr>
            <w:r>
              <w:rPr>
                <w:rFonts w:ascii="Arial" w:hAnsi="Arial" w:cs="Arial"/>
                <w:sz w:val="20"/>
                <w:szCs w:val="20"/>
              </w:rPr>
              <w:t>10</w:t>
            </w:r>
          </w:p>
        </w:tc>
        <w:tc>
          <w:tcPr>
            <w:tcW w:w="810" w:type="dxa"/>
          </w:tcPr>
          <w:p w14:paraId="433CC997" w14:textId="77777777" w:rsidR="00C73BE5" w:rsidRPr="00736F89" w:rsidRDefault="00C73BE5" w:rsidP="00B30DC9">
            <w:pPr>
              <w:jc w:val="center"/>
              <w:rPr>
                <w:rFonts w:ascii="Arial" w:hAnsi="Arial" w:cs="Arial"/>
                <w:sz w:val="20"/>
                <w:szCs w:val="20"/>
              </w:rPr>
            </w:pPr>
            <w:r>
              <w:rPr>
                <w:rFonts w:ascii="Arial" w:hAnsi="Arial" w:cs="Arial"/>
                <w:sz w:val="20"/>
                <w:szCs w:val="20"/>
              </w:rPr>
              <w:t>6</w:t>
            </w:r>
          </w:p>
        </w:tc>
        <w:tc>
          <w:tcPr>
            <w:tcW w:w="1800" w:type="dxa"/>
          </w:tcPr>
          <w:p w14:paraId="0E0E7EA6" w14:textId="77777777" w:rsidR="00C73BE5" w:rsidRPr="00736F89" w:rsidRDefault="00C73BE5" w:rsidP="00B30DC9">
            <w:pPr>
              <w:jc w:val="center"/>
              <w:rPr>
                <w:rFonts w:ascii="Arial" w:hAnsi="Arial" w:cs="Arial"/>
                <w:sz w:val="20"/>
                <w:szCs w:val="20"/>
              </w:rPr>
            </w:pPr>
            <w:r>
              <w:rPr>
                <w:rFonts w:ascii="Arial" w:hAnsi="Arial" w:cs="Arial"/>
                <w:sz w:val="20"/>
                <w:szCs w:val="20"/>
              </w:rPr>
              <w:t>6</w:t>
            </w:r>
          </w:p>
        </w:tc>
        <w:tc>
          <w:tcPr>
            <w:tcW w:w="738" w:type="dxa"/>
            <w:shd w:val="clear" w:color="auto" w:fill="D5DCE4" w:themeFill="text2" w:themeFillTint="33"/>
          </w:tcPr>
          <w:p w14:paraId="5D1D6325" w14:textId="77777777" w:rsidR="00C73BE5" w:rsidRPr="00736F89" w:rsidRDefault="00C73BE5" w:rsidP="00B30DC9">
            <w:pPr>
              <w:jc w:val="center"/>
              <w:rPr>
                <w:rFonts w:ascii="Arial" w:hAnsi="Arial" w:cs="Arial"/>
                <w:sz w:val="20"/>
                <w:szCs w:val="20"/>
              </w:rPr>
            </w:pPr>
            <w:r>
              <w:rPr>
                <w:rFonts w:ascii="Arial" w:hAnsi="Arial" w:cs="Arial"/>
                <w:sz w:val="20"/>
                <w:szCs w:val="20"/>
              </w:rPr>
              <w:t>129</w:t>
            </w:r>
          </w:p>
        </w:tc>
      </w:tr>
      <w:tr w:rsidR="00C73BE5" w:rsidRPr="00736F89" w14:paraId="54B86BA2" w14:textId="77777777" w:rsidTr="00B30DC9">
        <w:tc>
          <w:tcPr>
            <w:tcW w:w="1638" w:type="dxa"/>
            <w:shd w:val="clear" w:color="auto" w:fill="EDEDED" w:themeFill="accent3" w:themeFillTint="33"/>
          </w:tcPr>
          <w:p w14:paraId="59C2673D" w14:textId="77777777" w:rsidR="00C73BE5" w:rsidRPr="00736F89" w:rsidRDefault="00C73BE5" w:rsidP="00B30DC9">
            <w:pPr>
              <w:jc w:val="center"/>
              <w:rPr>
                <w:rFonts w:ascii="Arial" w:hAnsi="Arial" w:cs="Arial"/>
                <w:sz w:val="20"/>
                <w:szCs w:val="20"/>
              </w:rPr>
            </w:pPr>
            <w:r>
              <w:rPr>
                <w:rFonts w:ascii="Arial" w:hAnsi="Arial" w:cs="Arial"/>
                <w:sz w:val="20"/>
                <w:szCs w:val="20"/>
              </w:rPr>
              <w:t>In Housing</w:t>
            </w:r>
          </w:p>
        </w:tc>
        <w:tc>
          <w:tcPr>
            <w:tcW w:w="1440" w:type="dxa"/>
          </w:tcPr>
          <w:p w14:paraId="11FF65DB" w14:textId="77777777" w:rsidR="00C73BE5" w:rsidRPr="00736F89" w:rsidRDefault="00C73BE5" w:rsidP="00B30DC9">
            <w:pPr>
              <w:jc w:val="center"/>
              <w:rPr>
                <w:rFonts w:ascii="Arial" w:hAnsi="Arial" w:cs="Arial"/>
                <w:sz w:val="20"/>
                <w:szCs w:val="20"/>
              </w:rPr>
            </w:pPr>
            <w:r>
              <w:rPr>
                <w:rFonts w:ascii="Arial" w:hAnsi="Arial" w:cs="Arial"/>
                <w:sz w:val="20"/>
                <w:szCs w:val="20"/>
              </w:rPr>
              <w:t>1</w:t>
            </w:r>
          </w:p>
        </w:tc>
        <w:tc>
          <w:tcPr>
            <w:tcW w:w="900" w:type="dxa"/>
          </w:tcPr>
          <w:p w14:paraId="0DF33C1B" w14:textId="77777777" w:rsidR="00C73BE5" w:rsidRPr="00736F89" w:rsidRDefault="00C73BE5" w:rsidP="00B30DC9">
            <w:pPr>
              <w:jc w:val="center"/>
              <w:rPr>
                <w:rFonts w:ascii="Arial" w:hAnsi="Arial" w:cs="Arial"/>
                <w:sz w:val="20"/>
                <w:szCs w:val="20"/>
              </w:rPr>
            </w:pPr>
            <w:r>
              <w:rPr>
                <w:rFonts w:ascii="Arial" w:hAnsi="Arial" w:cs="Arial"/>
                <w:sz w:val="20"/>
                <w:szCs w:val="20"/>
              </w:rPr>
              <w:t>10</w:t>
            </w:r>
          </w:p>
        </w:tc>
        <w:tc>
          <w:tcPr>
            <w:tcW w:w="1530" w:type="dxa"/>
          </w:tcPr>
          <w:p w14:paraId="47559E77" w14:textId="77777777" w:rsidR="00C73BE5" w:rsidRPr="00736F89" w:rsidRDefault="00C73BE5" w:rsidP="00B30DC9">
            <w:pPr>
              <w:jc w:val="center"/>
              <w:rPr>
                <w:rFonts w:ascii="Arial" w:hAnsi="Arial" w:cs="Arial"/>
                <w:sz w:val="20"/>
                <w:szCs w:val="20"/>
              </w:rPr>
            </w:pPr>
            <w:r>
              <w:rPr>
                <w:rFonts w:ascii="Arial" w:hAnsi="Arial" w:cs="Arial"/>
                <w:sz w:val="20"/>
                <w:szCs w:val="20"/>
              </w:rPr>
              <w:t>8</w:t>
            </w:r>
          </w:p>
        </w:tc>
        <w:tc>
          <w:tcPr>
            <w:tcW w:w="720" w:type="dxa"/>
          </w:tcPr>
          <w:p w14:paraId="3AAD2016" w14:textId="77777777" w:rsidR="00C73BE5" w:rsidRPr="00736F89" w:rsidRDefault="00C73BE5" w:rsidP="00B30DC9">
            <w:pPr>
              <w:jc w:val="center"/>
              <w:rPr>
                <w:rFonts w:ascii="Arial" w:hAnsi="Arial" w:cs="Arial"/>
                <w:sz w:val="20"/>
                <w:szCs w:val="20"/>
              </w:rPr>
            </w:pPr>
            <w:r>
              <w:rPr>
                <w:rFonts w:ascii="Arial" w:hAnsi="Arial" w:cs="Arial"/>
                <w:sz w:val="20"/>
                <w:szCs w:val="20"/>
              </w:rPr>
              <w:t>8</w:t>
            </w:r>
          </w:p>
        </w:tc>
        <w:tc>
          <w:tcPr>
            <w:tcW w:w="810" w:type="dxa"/>
          </w:tcPr>
          <w:p w14:paraId="1EB4B234" w14:textId="77777777" w:rsidR="00C73BE5" w:rsidRPr="00736F89" w:rsidRDefault="00C73BE5" w:rsidP="00B30DC9">
            <w:pPr>
              <w:jc w:val="center"/>
              <w:rPr>
                <w:rFonts w:ascii="Arial" w:hAnsi="Arial" w:cs="Arial"/>
                <w:sz w:val="20"/>
                <w:szCs w:val="20"/>
              </w:rPr>
            </w:pPr>
            <w:r>
              <w:rPr>
                <w:rFonts w:ascii="Arial" w:hAnsi="Arial" w:cs="Arial"/>
                <w:sz w:val="20"/>
                <w:szCs w:val="20"/>
              </w:rPr>
              <w:t>10</w:t>
            </w:r>
          </w:p>
        </w:tc>
        <w:tc>
          <w:tcPr>
            <w:tcW w:w="1800" w:type="dxa"/>
          </w:tcPr>
          <w:p w14:paraId="15252FF0" w14:textId="77777777" w:rsidR="00C73BE5" w:rsidRPr="00736F89" w:rsidRDefault="00C73BE5" w:rsidP="00B30DC9">
            <w:pPr>
              <w:jc w:val="center"/>
              <w:rPr>
                <w:rFonts w:ascii="Arial" w:hAnsi="Arial" w:cs="Arial"/>
                <w:sz w:val="20"/>
                <w:szCs w:val="20"/>
              </w:rPr>
            </w:pPr>
            <w:r>
              <w:rPr>
                <w:rFonts w:ascii="Arial" w:hAnsi="Arial" w:cs="Arial"/>
                <w:sz w:val="20"/>
                <w:szCs w:val="20"/>
              </w:rPr>
              <w:t>10</w:t>
            </w:r>
          </w:p>
        </w:tc>
        <w:tc>
          <w:tcPr>
            <w:tcW w:w="738" w:type="dxa"/>
            <w:shd w:val="clear" w:color="auto" w:fill="D5DCE4" w:themeFill="text2" w:themeFillTint="33"/>
          </w:tcPr>
          <w:p w14:paraId="4EACC2C2" w14:textId="77777777" w:rsidR="00C73BE5" w:rsidRPr="00736F89" w:rsidRDefault="00C73BE5" w:rsidP="00B30DC9">
            <w:pPr>
              <w:jc w:val="center"/>
              <w:rPr>
                <w:rFonts w:ascii="Arial" w:hAnsi="Arial" w:cs="Arial"/>
                <w:sz w:val="20"/>
                <w:szCs w:val="20"/>
              </w:rPr>
            </w:pPr>
            <w:r>
              <w:rPr>
                <w:rFonts w:ascii="Arial" w:hAnsi="Arial" w:cs="Arial"/>
                <w:sz w:val="20"/>
                <w:szCs w:val="20"/>
              </w:rPr>
              <w:t xml:space="preserve">188 </w:t>
            </w:r>
          </w:p>
        </w:tc>
      </w:tr>
    </w:tbl>
    <w:p w14:paraId="5E3FB8AE" w14:textId="4CEF0D7E" w:rsidR="00EC70B3" w:rsidRDefault="00EC70B3" w:rsidP="00C73BE5">
      <w:pPr>
        <w:spacing w:line="480" w:lineRule="auto"/>
        <w:rPr>
          <w:rFonts w:ascii="Arial" w:hAnsi="Arial" w:cs="Arial"/>
        </w:rPr>
      </w:pPr>
    </w:p>
    <w:p w14:paraId="4D9CDAC7" w14:textId="77777777" w:rsidR="00EC70B3" w:rsidRDefault="00F826C4" w:rsidP="00EC70B3">
      <w:pPr>
        <w:keepNext/>
        <w:spacing w:after="0" w:line="480" w:lineRule="auto"/>
        <w:rPr>
          <w:rFonts w:ascii="Arial" w:eastAsia="Times New Roman" w:hAnsi="Arial" w:cs="Arial"/>
        </w:rPr>
      </w:pPr>
      <w:r>
        <w:rPr>
          <w:rFonts w:ascii="Arial" w:eastAsia="Times New Roman" w:hAnsi="Arial" w:cs="Arial"/>
          <w:noProof/>
        </w:rPr>
        <w:drawing>
          <wp:inline distT="0" distB="0" distL="0" distR="0" wp14:anchorId="7228F8B2" wp14:editId="1AECA48E">
            <wp:extent cx="5383442" cy="4857750"/>
            <wp:effectExtent l="0" t="0" r="825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ch point.JPG"/>
                    <pic:cNvPicPr/>
                  </pic:nvPicPr>
                  <pic:blipFill>
                    <a:blip r:embed="rId11">
                      <a:extLst>
                        <a:ext uri="{28A0092B-C50C-407E-A947-70E740481C1C}">
                          <a14:useLocalDpi xmlns:a14="http://schemas.microsoft.com/office/drawing/2010/main" val="0"/>
                        </a:ext>
                      </a:extLst>
                    </a:blip>
                    <a:stretch>
                      <a:fillRect/>
                    </a:stretch>
                  </pic:blipFill>
                  <pic:spPr>
                    <a:xfrm>
                      <a:off x="0" y="0"/>
                      <a:ext cx="5393854" cy="4867145"/>
                    </a:xfrm>
                    <a:prstGeom prst="rect">
                      <a:avLst/>
                    </a:prstGeom>
                  </pic:spPr>
                </pic:pic>
              </a:graphicData>
            </a:graphic>
          </wp:inline>
        </w:drawing>
      </w:r>
    </w:p>
    <w:p w14:paraId="34DCD160" w14:textId="37FC4491" w:rsidR="00CB44CB" w:rsidRPr="00F71CC1" w:rsidRDefault="00EC70B3" w:rsidP="00F71CC1">
      <w:pPr>
        <w:pStyle w:val="Caption"/>
        <w:rPr>
          <w:rFonts w:ascii="Arial" w:eastAsia="Times New Roman" w:hAnsi="Arial" w:cs="Arial"/>
        </w:rPr>
      </w:pPr>
      <w:r>
        <w:t xml:space="preserve">Figure </w:t>
      </w:r>
      <w:fldSimple w:instr=" SEQ Figure \* ARABIC ">
        <w:r w:rsidR="00E5101D">
          <w:rPr>
            <w:noProof/>
          </w:rPr>
          <w:t>2</w:t>
        </w:r>
      </w:fldSimple>
      <w:r>
        <w:t>- Possible branch point solutions</w:t>
      </w:r>
      <w:r w:rsidR="00D1158E">
        <w:t xml:space="preserve">: (a) branch point </w:t>
      </w:r>
      <w:r w:rsidR="00F71CC1">
        <w:t>before pumps (b) branch point before housing (c) branch point in housing</w:t>
      </w:r>
    </w:p>
    <w:p w14:paraId="165917A9" w14:textId="77777777" w:rsidR="00EC70B3" w:rsidRDefault="00EC70B3" w:rsidP="00EC70B3">
      <w:pPr>
        <w:pStyle w:val="Heading2"/>
      </w:pPr>
      <w:r>
        <w:lastRenderedPageBreak/>
        <w:t>Chamber Shape</w:t>
      </w:r>
    </w:p>
    <w:p w14:paraId="72ED6251" w14:textId="065F087A" w:rsidR="00EC70B3" w:rsidRPr="00EC70B3" w:rsidRDefault="001770A8" w:rsidP="00EC70B3">
      <w:pPr>
        <w:spacing w:line="480" w:lineRule="auto"/>
        <w:ind w:firstLine="720"/>
        <w:rPr>
          <w:rFonts w:ascii="Arial" w:hAnsi="Arial" w:cs="Arial"/>
        </w:rPr>
      </w:pPr>
      <w:r>
        <w:rPr>
          <w:rFonts w:ascii="Arial" w:hAnsi="Arial" w:cs="Arial"/>
        </w:rPr>
        <w:t>Another set of</w:t>
      </w:r>
      <w:r w:rsidR="00EC70B3" w:rsidRPr="00EC70B3">
        <w:rPr>
          <w:rFonts w:ascii="Arial" w:hAnsi="Arial" w:cs="Arial"/>
        </w:rPr>
        <w:t xml:space="preserve"> design alternatives to consider for this device is the shape of the chambers that contain the cells.  The chamber needs to accomplish the following tasks: to culture cells, to house the silicon chips used for cellular functional measurement, and to direct </w:t>
      </w:r>
      <w:r>
        <w:rPr>
          <w:rFonts w:ascii="Arial" w:hAnsi="Arial" w:cs="Arial"/>
        </w:rPr>
        <w:t>fluid</w:t>
      </w:r>
      <w:r w:rsidR="00EC70B3" w:rsidRPr="00EC70B3">
        <w:rPr>
          <w:rFonts w:ascii="Arial" w:hAnsi="Arial" w:cs="Arial"/>
        </w:rPr>
        <w:t xml:space="preserve"> flow uniformly across the cells for drug metabolism.  There are three shapes considered for the chambe</w:t>
      </w:r>
      <w:r w:rsidR="00DF74F5">
        <w:rPr>
          <w:rFonts w:ascii="Arial" w:hAnsi="Arial" w:cs="Arial"/>
        </w:rPr>
        <w:t>rs, all of which</w:t>
      </w:r>
      <w:r w:rsidR="00EC70B3" w:rsidRPr="00EC70B3">
        <w:rPr>
          <w:rFonts w:ascii="Arial" w:hAnsi="Arial" w:cs="Arial"/>
        </w:rPr>
        <w:t xml:space="preserve"> have a rectangular cross section perpendicular to the flow.  </w:t>
      </w:r>
    </w:p>
    <w:p w14:paraId="17E1B8E9" w14:textId="35562F38" w:rsidR="00EC70B3" w:rsidRPr="00EC70B3" w:rsidRDefault="00EC70B3" w:rsidP="00EC70B3">
      <w:pPr>
        <w:spacing w:line="480" w:lineRule="auto"/>
        <w:ind w:firstLine="720"/>
        <w:rPr>
          <w:rFonts w:ascii="Arial" w:hAnsi="Arial" w:cs="Arial"/>
        </w:rPr>
      </w:pPr>
      <w:r w:rsidRPr="00EC70B3">
        <w:rPr>
          <w:rFonts w:ascii="Arial" w:hAnsi="Arial" w:cs="Arial"/>
        </w:rPr>
        <w:t>The first shape considered is the circular chamber</w:t>
      </w:r>
      <w:r w:rsidR="00DF74F5">
        <w:rPr>
          <w:rFonts w:ascii="Arial" w:hAnsi="Arial" w:cs="Arial"/>
        </w:rPr>
        <w:t>, shown in Figure 3a</w:t>
      </w:r>
      <w:r w:rsidRPr="00EC70B3">
        <w:rPr>
          <w:rFonts w:ascii="Arial" w:hAnsi="Arial" w:cs="Arial"/>
        </w:rPr>
        <w:t xml:space="preserve">.  This designed was proposed by Sin et al. for a </w:t>
      </w:r>
      <w:r w:rsidR="00DF74F5">
        <w:rPr>
          <w:rFonts w:ascii="Arial" w:hAnsi="Arial" w:cs="Arial"/>
        </w:rPr>
        <w:t>µCCA</w:t>
      </w:r>
      <w:r w:rsidRPr="00EC70B3">
        <w:rPr>
          <w:rFonts w:ascii="Arial" w:hAnsi="Arial" w:cs="Arial"/>
        </w:rPr>
        <w:t xml:space="preserve"> of the lung</w:t>
      </w:r>
      <w:r w:rsidR="00C0665A">
        <w:rPr>
          <w:rFonts w:ascii="Arial" w:hAnsi="Arial" w:cs="Arial"/>
        </w:rPr>
        <w:t xml:space="preserve"> [4]</w:t>
      </w:r>
      <w:r w:rsidRPr="00EC70B3">
        <w:rPr>
          <w:rFonts w:ascii="Arial" w:hAnsi="Arial" w:cs="Arial"/>
        </w:rPr>
        <w:t xml:space="preserve">.  The round chamber was chosen because of the need to mimic the shape of commercially available membranes for the simulation of gas exchange in the lungs.  This functionality is not needed in this design, as gas exchange will not be a factor considered.  Other downsides include that the flow through a circular chamber is less uniform than the other shapes.  Also, because the silicon chips used to culture cells are square, more surface area than necessary </w:t>
      </w:r>
      <w:r w:rsidR="00BC5046">
        <w:rPr>
          <w:rFonts w:ascii="Arial" w:hAnsi="Arial" w:cs="Arial"/>
        </w:rPr>
        <w:t>would be needed</w:t>
      </w:r>
      <w:r w:rsidRPr="00EC70B3">
        <w:rPr>
          <w:rFonts w:ascii="Arial" w:hAnsi="Arial" w:cs="Arial"/>
        </w:rPr>
        <w:t xml:space="preserve"> to fit the chips.  This makes the circular chamber a poor choice for this device.  If the device is expanded to include a lung chamber in the future, this shape can be re</w:t>
      </w:r>
      <w:r w:rsidR="00DF74F5">
        <w:rPr>
          <w:rFonts w:ascii="Arial" w:hAnsi="Arial" w:cs="Arial"/>
        </w:rPr>
        <w:t>-</w:t>
      </w:r>
      <w:r w:rsidRPr="00EC70B3">
        <w:rPr>
          <w:rFonts w:ascii="Arial" w:hAnsi="Arial" w:cs="Arial"/>
        </w:rPr>
        <w:t>discussed.</w:t>
      </w:r>
    </w:p>
    <w:p w14:paraId="497F834F" w14:textId="0D4D4983" w:rsidR="00EC70B3" w:rsidRPr="00EC70B3" w:rsidRDefault="00EC70B3" w:rsidP="00EC70B3">
      <w:pPr>
        <w:spacing w:line="480" w:lineRule="auto"/>
        <w:ind w:firstLine="720"/>
        <w:rPr>
          <w:rFonts w:ascii="Arial" w:hAnsi="Arial" w:cs="Arial"/>
        </w:rPr>
      </w:pPr>
      <w:r w:rsidRPr="00EC70B3">
        <w:rPr>
          <w:rFonts w:ascii="Arial" w:hAnsi="Arial" w:cs="Arial"/>
        </w:rPr>
        <w:t>The next shape to consider is a hexagonal chamber</w:t>
      </w:r>
      <w:r w:rsidR="00DF74F5">
        <w:rPr>
          <w:rFonts w:ascii="Arial" w:hAnsi="Arial" w:cs="Arial"/>
        </w:rPr>
        <w:t>, shown in Figure 3b</w:t>
      </w:r>
      <w:r w:rsidRPr="00EC70B3">
        <w:rPr>
          <w:rFonts w:ascii="Arial" w:hAnsi="Arial" w:cs="Arial"/>
        </w:rPr>
        <w:t xml:space="preserve">.  This shape is the shape used most frequently in </w:t>
      </w:r>
      <w:r w:rsidR="00DF74F5">
        <w:rPr>
          <w:rFonts w:ascii="Arial" w:hAnsi="Arial" w:cs="Arial"/>
        </w:rPr>
        <w:t>µCCA's</w:t>
      </w:r>
      <w:r w:rsidRPr="00EC70B3">
        <w:rPr>
          <w:rFonts w:ascii="Arial" w:hAnsi="Arial" w:cs="Arial"/>
        </w:rPr>
        <w:t xml:space="preserve"> and is therefore the most familiar to the users.  The hexagonal shape helps disperse the medium slightly throughout the chamber, and the rectangular portion would fit the silicon chips without need for extra surface area.  Also, the dimensions of this shape are more easily evaluate</w:t>
      </w:r>
      <w:r w:rsidR="00295D99">
        <w:rPr>
          <w:rFonts w:ascii="Arial" w:hAnsi="Arial" w:cs="Arial"/>
        </w:rPr>
        <w:t>d</w:t>
      </w:r>
      <w:r w:rsidRPr="00EC70B3">
        <w:rPr>
          <w:rFonts w:ascii="Arial" w:hAnsi="Arial" w:cs="Arial"/>
        </w:rPr>
        <w:t xml:space="preserve"> for parameters such as shear stress and residence time.  However, the fluid still mostly flows through the center of the chamber, directly from inlet to outlet.  </w:t>
      </w:r>
    </w:p>
    <w:p w14:paraId="14FC5DF0" w14:textId="465E3E4D" w:rsidR="00B30DC9" w:rsidRDefault="00EC70B3" w:rsidP="00B12CD4">
      <w:pPr>
        <w:keepNext/>
        <w:spacing w:line="480" w:lineRule="auto"/>
        <w:ind w:firstLine="720"/>
        <w:rPr>
          <w:rFonts w:ascii="Arial" w:hAnsi="Arial" w:cs="Arial"/>
          <w:noProof/>
        </w:rPr>
      </w:pPr>
      <w:r w:rsidRPr="00EC70B3">
        <w:rPr>
          <w:rFonts w:ascii="Arial" w:hAnsi="Arial" w:cs="Arial"/>
        </w:rPr>
        <w:t xml:space="preserve">The </w:t>
      </w:r>
      <w:r w:rsidR="001770A8">
        <w:rPr>
          <w:rFonts w:ascii="Arial" w:hAnsi="Arial" w:cs="Arial"/>
        </w:rPr>
        <w:t>third shape, proposed by Sung</w:t>
      </w:r>
      <w:r w:rsidRPr="00EC70B3">
        <w:rPr>
          <w:rFonts w:ascii="Arial" w:hAnsi="Arial" w:cs="Arial"/>
        </w:rPr>
        <w:t xml:space="preserve"> et al., is a rectangular</w:t>
      </w:r>
      <w:r w:rsidR="00FD71B1">
        <w:rPr>
          <w:rFonts w:ascii="Arial" w:hAnsi="Arial" w:cs="Arial"/>
        </w:rPr>
        <w:t xml:space="preserve"> chamber with multiple inlets and</w:t>
      </w:r>
      <w:r w:rsidR="00DF74F5">
        <w:rPr>
          <w:rFonts w:ascii="Arial" w:hAnsi="Arial" w:cs="Arial"/>
        </w:rPr>
        <w:t xml:space="preserve"> outlets</w:t>
      </w:r>
      <w:r w:rsidR="001770A8">
        <w:rPr>
          <w:rFonts w:ascii="Arial" w:hAnsi="Arial" w:cs="Arial"/>
        </w:rPr>
        <w:t xml:space="preserve"> [5]</w:t>
      </w:r>
      <w:r w:rsidR="00DF74F5">
        <w:rPr>
          <w:rFonts w:ascii="Arial" w:hAnsi="Arial" w:cs="Arial"/>
        </w:rPr>
        <w:t>, as shown in Figure 3c</w:t>
      </w:r>
      <w:r w:rsidRPr="00EC70B3">
        <w:rPr>
          <w:rFonts w:ascii="Arial" w:hAnsi="Arial" w:cs="Arial"/>
        </w:rPr>
        <w:t xml:space="preserve">.  The rectangular shape has the same advantages as those mentioned before.  Also, the flow split before the chamber means that of all the shapes, </w:t>
      </w:r>
      <w:r w:rsidRPr="00EC70B3">
        <w:rPr>
          <w:rFonts w:ascii="Arial" w:hAnsi="Arial" w:cs="Arial"/>
        </w:rPr>
        <w:lastRenderedPageBreak/>
        <w:t>the flow is most distributed in this chamber.  This makes this shape more preferable than the hexagonal shape, despite being less frequently used.  This shape is the one chosen for the design of al</w:t>
      </w:r>
      <w:r>
        <w:rPr>
          <w:rFonts w:ascii="Arial" w:hAnsi="Arial" w:cs="Arial"/>
        </w:rPr>
        <w:t xml:space="preserve">l four chambers in the device. </w:t>
      </w:r>
      <w:r w:rsidRPr="00EC70B3">
        <w:rPr>
          <w:rFonts w:ascii="Arial" w:hAnsi="Arial" w:cs="Arial"/>
        </w:rPr>
        <w:t xml:space="preserve"> </w:t>
      </w:r>
      <w:r w:rsidR="00FC070E">
        <w:rPr>
          <w:rFonts w:ascii="Arial" w:hAnsi="Arial" w:cs="Arial"/>
        </w:rPr>
        <w:t>A Pugh chart for these design alternatives is shown in Table 4.  Both hexagonal and rectangular chambers are good options, but rectangular chambers are slightly preferred due to more uniform flow.</w:t>
      </w:r>
    </w:p>
    <w:p w14:paraId="1C438D39" w14:textId="2AB8E78B" w:rsidR="00B30DC9" w:rsidRDefault="00B30DC9" w:rsidP="00B30DC9">
      <w:pPr>
        <w:pStyle w:val="Caption"/>
        <w:keepNext/>
      </w:pPr>
      <w:r>
        <w:t xml:space="preserve">Table </w:t>
      </w:r>
      <w:fldSimple w:instr=" SEQ Table \* ARABIC ">
        <w:r w:rsidR="00E5101D">
          <w:rPr>
            <w:noProof/>
          </w:rPr>
          <w:t>4</w:t>
        </w:r>
      </w:fldSimple>
      <w:r>
        <w:t xml:space="preserve"> - Pugh chart for different chamber shapes</w:t>
      </w:r>
      <w:r w:rsidR="00FC070E">
        <w:t xml:space="preserve"> </w:t>
      </w:r>
    </w:p>
    <w:tbl>
      <w:tblPr>
        <w:tblStyle w:val="TableGrid"/>
        <w:tblW w:w="0" w:type="auto"/>
        <w:tblLayout w:type="fixed"/>
        <w:tblLook w:val="04A0" w:firstRow="1" w:lastRow="0" w:firstColumn="1" w:lastColumn="0" w:noHBand="0" w:noVBand="1"/>
      </w:tblPr>
      <w:tblGrid>
        <w:gridCol w:w="1638"/>
        <w:gridCol w:w="1350"/>
        <w:gridCol w:w="1350"/>
        <w:gridCol w:w="1890"/>
        <w:gridCol w:w="1170"/>
        <w:gridCol w:w="810"/>
      </w:tblGrid>
      <w:tr w:rsidR="00B30DC9" w:rsidRPr="00736F89" w14:paraId="694F8978" w14:textId="77777777" w:rsidTr="00B30DC9">
        <w:tc>
          <w:tcPr>
            <w:tcW w:w="1638" w:type="dxa"/>
            <w:shd w:val="clear" w:color="auto" w:fill="DEEAF6" w:themeFill="accent1" w:themeFillTint="33"/>
          </w:tcPr>
          <w:p w14:paraId="30AC7E28" w14:textId="77777777" w:rsidR="00B30DC9" w:rsidRPr="00736F89" w:rsidRDefault="00B30DC9" w:rsidP="00B30DC9">
            <w:pPr>
              <w:jc w:val="center"/>
              <w:rPr>
                <w:rFonts w:ascii="Arial" w:hAnsi="Arial" w:cs="Arial"/>
                <w:sz w:val="20"/>
                <w:szCs w:val="20"/>
              </w:rPr>
            </w:pPr>
          </w:p>
        </w:tc>
        <w:tc>
          <w:tcPr>
            <w:tcW w:w="1350" w:type="dxa"/>
            <w:shd w:val="clear" w:color="auto" w:fill="DEEAF6" w:themeFill="accent1" w:themeFillTint="33"/>
          </w:tcPr>
          <w:p w14:paraId="64708052" w14:textId="77777777" w:rsidR="00B30DC9" w:rsidRPr="00736F89" w:rsidRDefault="00B30DC9" w:rsidP="00B30DC9">
            <w:pPr>
              <w:jc w:val="center"/>
              <w:rPr>
                <w:rFonts w:ascii="Arial" w:hAnsi="Arial" w:cs="Arial"/>
                <w:sz w:val="20"/>
                <w:szCs w:val="20"/>
              </w:rPr>
            </w:pPr>
            <w:r>
              <w:rPr>
                <w:rFonts w:ascii="Arial" w:hAnsi="Arial" w:cs="Arial"/>
                <w:sz w:val="20"/>
                <w:szCs w:val="20"/>
              </w:rPr>
              <w:t>Uniform Flow</w:t>
            </w:r>
          </w:p>
        </w:tc>
        <w:tc>
          <w:tcPr>
            <w:tcW w:w="1350" w:type="dxa"/>
            <w:shd w:val="clear" w:color="auto" w:fill="DEEAF6" w:themeFill="accent1" w:themeFillTint="33"/>
          </w:tcPr>
          <w:p w14:paraId="4AF7C80B" w14:textId="77777777" w:rsidR="00B30DC9" w:rsidRPr="00736F89" w:rsidRDefault="00B30DC9" w:rsidP="00B30DC9">
            <w:pPr>
              <w:jc w:val="center"/>
              <w:rPr>
                <w:rFonts w:ascii="Arial" w:hAnsi="Arial" w:cs="Arial"/>
                <w:sz w:val="20"/>
                <w:szCs w:val="20"/>
              </w:rPr>
            </w:pPr>
            <w:r>
              <w:rPr>
                <w:rFonts w:ascii="Arial" w:hAnsi="Arial" w:cs="Arial"/>
                <w:sz w:val="20"/>
                <w:szCs w:val="20"/>
              </w:rPr>
              <w:t>Fit to MEA/MECA</w:t>
            </w:r>
          </w:p>
        </w:tc>
        <w:tc>
          <w:tcPr>
            <w:tcW w:w="1890" w:type="dxa"/>
            <w:shd w:val="clear" w:color="auto" w:fill="DEEAF6" w:themeFill="accent1" w:themeFillTint="33"/>
          </w:tcPr>
          <w:p w14:paraId="1EC22A4F" w14:textId="77777777" w:rsidR="00B30DC9" w:rsidRPr="00736F89" w:rsidRDefault="00B30DC9" w:rsidP="00B30DC9">
            <w:pPr>
              <w:jc w:val="center"/>
              <w:rPr>
                <w:rFonts w:ascii="Arial" w:hAnsi="Arial" w:cs="Arial"/>
                <w:sz w:val="20"/>
                <w:szCs w:val="20"/>
              </w:rPr>
            </w:pPr>
            <w:r>
              <w:rPr>
                <w:rFonts w:ascii="Arial" w:hAnsi="Arial" w:cs="Arial"/>
                <w:sz w:val="20"/>
                <w:szCs w:val="20"/>
              </w:rPr>
              <w:t>Ease of parameter calculations</w:t>
            </w:r>
          </w:p>
        </w:tc>
        <w:tc>
          <w:tcPr>
            <w:tcW w:w="1170" w:type="dxa"/>
            <w:shd w:val="clear" w:color="auto" w:fill="DEEAF6" w:themeFill="accent1" w:themeFillTint="33"/>
          </w:tcPr>
          <w:p w14:paraId="19DDEA26" w14:textId="77777777" w:rsidR="00B30DC9" w:rsidRPr="00736F89" w:rsidRDefault="00B30DC9" w:rsidP="00B30DC9">
            <w:pPr>
              <w:jc w:val="center"/>
              <w:rPr>
                <w:rFonts w:ascii="Arial" w:hAnsi="Arial" w:cs="Arial"/>
                <w:sz w:val="20"/>
                <w:szCs w:val="20"/>
              </w:rPr>
            </w:pPr>
            <w:r>
              <w:rPr>
                <w:rFonts w:ascii="Arial" w:hAnsi="Arial" w:cs="Arial"/>
                <w:sz w:val="20"/>
                <w:szCs w:val="20"/>
              </w:rPr>
              <w:t>Ease of production</w:t>
            </w:r>
          </w:p>
        </w:tc>
        <w:tc>
          <w:tcPr>
            <w:tcW w:w="810" w:type="dxa"/>
            <w:shd w:val="clear" w:color="auto" w:fill="ACB9CA" w:themeFill="text2" w:themeFillTint="66"/>
          </w:tcPr>
          <w:p w14:paraId="716C7849" w14:textId="77777777" w:rsidR="00B30DC9" w:rsidRPr="00736F89" w:rsidRDefault="00B30DC9" w:rsidP="00B30DC9">
            <w:pPr>
              <w:jc w:val="center"/>
              <w:rPr>
                <w:rFonts w:ascii="Arial" w:hAnsi="Arial" w:cs="Arial"/>
                <w:b/>
                <w:sz w:val="20"/>
                <w:szCs w:val="20"/>
              </w:rPr>
            </w:pPr>
            <w:r w:rsidRPr="00736F89">
              <w:rPr>
                <w:rFonts w:ascii="Arial" w:hAnsi="Arial" w:cs="Arial"/>
                <w:b/>
                <w:sz w:val="20"/>
                <w:szCs w:val="20"/>
              </w:rPr>
              <w:t>Total</w:t>
            </w:r>
          </w:p>
        </w:tc>
      </w:tr>
      <w:tr w:rsidR="00B30DC9" w:rsidRPr="00736F89" w14:paraId="6FD8FCF7" w14:textId="77777777" w:rsidTr="00B30DC9">
        <w:tc>
          <w:tcPr>
            <w:tcW w:w="1638" w:type="dxa"/>
            <w:shd w:val="clear" w:color="auto" w:fill="EDEDED" w:themeFill="accent3" w:themeFillTint="33"/>
          </w:tcPr>
          <w:p w14:paraId="2B59B1AA" w14:textId="77777777" w:rsidR="00B30DC9" w:rsidRPr="00736F89" w:rsidRDefault="00B30DC9" w:rsidP="00B30DC9">
            <w:pPr>
              <w:jc w:val="center"/>
              <w:rPr>
                <w:rFonts w:ascii="Arial" w:hAnsi="Arial" w:cs="Arial"/>
                <w:b/>
                <w:sz w:val="20"/>
                <w:szCs w:val="20"/>
              </w:rPr>
            </w:pPr>
            <w:r w:rsidRPr="00736F89">
              <w:rPr>
                <w:rFonts w:ascii="Arial" w:hAnsi="Arial" w:cs="Arial"/>
                <w:b/>
                <w:sz w:val="20"/>
                <w:szCs w:val="20"/>
              </w:rPr>
              <w:t>Weight</w:t>
            </w:r>
          </w:p>
        </w:tc>
        <w:tc>
          <w:tcPr>
            <w:tcW w:w="1350" w:type="dxa"/>
          </w:tcPr>
          <w:p w14:paraId="2B017DE8" w14:textId="77777777" w:rsidR="00B30DC9" w:rsidRPr="00736F89" w:rsidRDefault="00B30DC9" w:rsidP="00B30DC9">
            <w:pPr>
              <w:jc w:val="center"/>
              <w:rPr>
                <w:rFonts w:ascii="Arial" w:hAnsi="Arial" w:cs="Arial"/>
                <w:b/>
                <w:sz w:val="20"/>
                <w:szCs w:val="20"/>
              </w:rPr>
            </w:pPr>
            <w:r>
              <w:rPr>
                <w:rFonts w:ascii="Arial" w:hAnsi="Arial" w:cs="Arial"/>
                <w:b/>
                <w:sz w:val="20"/>
                <w:szCs w:val="20"/>
              </w:rPr>
              <w:t>5</w:t>
            </w:r>
          </w:p>
        </w:tc>
        <w:tc>
          <w:tcPr>
            <w:tcW w:w="1350" w:type="dxa"/>
          </w:tcPr>
          <w:p w14:paraId="7347FB21" w14:textId="77777777" w:rsidR="00B30DC9" w:rsidRPr="00736F89" w:rsidRDefault="00B30DC9" w:rsidP="00B30DC9">
            <w:pPr>
              <w:jc w:val="center"/>
              <w:rPr>
                <w:rFonts w:ascii="Arial" w:hAnsi="Arial" w:cs="Arial"/>
                <w:b/>
                <w:sz w:val="20"/>
                <w:szCs w:val="20"/>
              </w:rPr>
            </w:pPr>
            <w:r>
              <w:rPr>
                <w:rFonts w:ascii="Arial" w:hAnsi="Arial" w:cs="Arial"/>
                <w:b/>
                <w:sz w:val="20"/>
                <w:szCs w:val="20"/>
              </w:rPr>
              <w:t>4</w:t>
            </w:r>
          </w:p>
        </w:tc>
        <w:tc>
          <w:tcPr>
            <w:tcW w:w="1890" w:type="dxa"/>
          </w:tcPr>
          <w:p w14:paraId="2B7A16A1" w14:textId="77777777" w:rsidR="00B30DC9" w:rsidRPr="00736F89" w:rsidRDefault="00B30DC9" w:rsidP="00B30DC9">
            <w:pPr>
              <w:jc w:val="center"/>
              <w:rPr>
                <w:rFonts w:ascii="Arial" w:hAnsi="Arial" w:cs="Arial"/>
                <w:b/>
                <w:sz w:val="20"/>
                <w:szCs w:val="20"/>
              </w:rPr>
            </w:pPr>
            <w:r>
              <w:rPr>
                <w:rFonts w:ascii="Arial" w:hAnsi="Arial" w:cs="Arial"/>
                <w:b/>
                <w:sz w:val="20"/>
                <w:szCs w:val="20"/>
              </w:rPr>
              <w:t>2</w:t>
            </w:r>
          </w:p>
        </w:tc>
        <w:tc>
          <w:tcPr>
            <w:tcW w:w="1170" w:type="dxa"/>
          </w:tcPr>
          <w:p w14:paraId="05C2D8B6" w14:textId="77777777" w:rsidR="00B30DC9" w:rsidRPr="00736F89" w:rsidRDefault="00B30DC9" w:rsidP="00B30DC9">
            <w:pPr>
              <w:jc w:val="center"/>
              <w:rPr>
                <w:rFonts w:ascii="Arial" w:hAnsi="Arial" w:cs="Arial"/>
                <w:b/>
                <w:sz w:val="20"/>
                <w:szCs w:val="20"/>
              </w:rPr>
            </w:pPr>
            <w:r>
              <w:rPr>
                <w:rFonts w:ascii="Arial" w:hAnsi="Arial" w:cs="Arial"/>
                <w:b/>
                <w:sz w:val="20"/>
                <w:szCs w:val="20"/>
              </w:rPr>
              <w:t>2</w:t>
            </w:r>
          </w:p>
        </w:tc>
        <w:tc>
          <w:tcPr>
            <w:tcW w:w="810" w:type="dxa"/>
            <w:shd w:val="clear" w:color="auto" w:fill="D5DCE4" w:themeFill="text2" w:themeFillTint="33"/>
          </w:tcPr>
          <w:p w14:paraId="1F0076C4" w14:textId="77777777" w:rsidR="00B30DC9" w:rsidRPr="00736F89" w:rsidRDefault="00B30DC9" w:rsidP="00B30DC9">
            <w:pPr>
              <w:jc w:val="center"/>
              <w:rPr>
                <w:rFonts w:ascii="Arial" w:hAnsi="Arial" w:cs="Arial"/>
                <w:sz w:val="20"/>
                <w:szCs w:val="20"/>
              </w:rPr>
            </w:pPr>
          </w:p>
        </w:tc>
      </w:tr>
      <w:tr w:rsidR="00B30DC9" w:rsidRPr="00736F89" w14:paraId="4DF98CA4" w14:textId="77777777" w:rsidTr="00B30DC9">
        <w:tc>
          <w:tcPr>
            <w:tcW w:w="1638" w:type="dxa"/>
            <w:shd w:val="clear" w:color="auto" w:fill="EDEDED" w:themeFill="accent3" w:themeFillTint="33"/>
          </w:tcPr>
          <w:p w14:paraId="726D7FAC" w14:textId="77777777" w:rsidR="00B30DC9" w:rsidRPr="00736F89" w:rsidRDefault="00B30DC9" w:rsidP="00B30DC9">
            <w:pPr>
              <w:jc w:val="center"/>
              <w:rPr>
                <w:rFonts w:ascii="Arial" w:hAnsi="Arial" w:cs="Arial"/>
                <w:sz w:val="20"/>
                <w:szCs w:val="20"/>
              </w:rPr>
            </w:pPr>
            <w:r>
              <w:rPr>
                <w:rFonts w:ascii="Arial" w:hAnsi="Arial" w:cs="Arial"/>
                <w:sz w:val="20"/>
                <w:szCs w:val="20"/>
              </w:rPr>
              <w:t>Circular</w:t>
            </w:r>
          </w:p>
        </w:tc>
        <w:tc>
          <w:tcPr>
            <w:tcW w:w="1350" w:type="dxa"/>
          </w:tcPr>
          <w:p w14:paraId="6DC7D18F" w14:textId="77777777" w:rsidR="00B30DC9" w:rsidRPr="00736F89" w:rsidRDefault="00B30DC9" w:rsidP="00B30DC9">
            <w:pPr>
              <w:jc w:val="center"/>
              <w:rPr>
                <w:rFonts w:ascii="Arial" w:hAnsi="Arial" w:cs="Arial"/>
                <w:sz w:val="20"/>
                <w:szCs w:val="20"/>
              </w:rPr>
            </w:pPr>
            <w:r>
              <w:rPr>
                <w:rFonts w:ascii="Arial" w:hAnsi="Arial" w:cs="Arial"/>
                <w:sz w:val="20"/>
                <w:szCs w:val="20"/>
              </w:rPr>
              <w:t>3</w:t>
            </w:r>
          </w:p>
        </w:tc>
        <w:tc>
          <w:tcPr>
            <w:tcW w:w="1350" w:type="dxa"/>
          </w:tcPr>
          <w:p w14:paraId="25BF4054" w14:textId="77777777" w:rsidR="00B30DC9" w:rsidRPr="00736F89" w:rsidRDefault="00B30DC9" w:rsidP="00B30DC9">
            <w:pPr>
              <w:jc w:val="center"/>
              <w:rPr>
                <w:rFonts w:ascii="Arial" w:hAnsi="Arial" w:cs="Arial"/>
                <w:sz w:val="20"/>
                <w:szCs w:val="20"/>
              </w:rPr>
            </w:pPr>
            <w:r>
              <w:rPr>
                <w:rFonts w:ascii="Arial" w:hAnsi="Arial" w:cs="Arial"/>
                <w:sz w:val="20"/>
                <w:szCs w:val="20"/>
              </w:rPr>
              <w:t>4</w:t>
            </w:r>
          </w:p>
        </w:tc>
        <w:tc>
          <w:tcPr>
            <w:tcW w:w="1890" w:type="dxa"/>
          </w:tcPr>
          <w:p w14:paraId="3513A737" w14:textId="77777777" w:rsidR="00B30DC9" w:rsidRPr="00736F89" w:rsidRDefault="00B30DC9" w:rsidP="00B30DC9">
            <w:pPr>
              <w:jc w:val="center"/>
              <w:rPr>
                <w:rFonts w:ascii="Arial" w:hAnsi="Arial" w:cs="Arial"/>
                <w:sz w:val="20"/>
                <w:szCs w:val="20"/>
              </w:rPr>
            </w:pPr>
            <w:r>
              <w:rPr>
                <w:rFonts w:ascii="Arial" w:hAnsi="Arial" w:cs="Arial"/>
                <w:sz w:val="20"/>
                <w:szCs w:val="20"/>
              </w:rPr>
              <w:t>4</w:t>
            </w:r>
          </w:p>
        </w:tc>
        <w:tc>
          <w:tcPr>
            <w:tcW w:w="1170" w:type="dxa"/>
          </w:tcPr>
          <w:p w14:paraId="4E02B482" w14:textId="77777777" w:rsidR="00B30DC9" w:rsidRPr="00736F89" w:rsidRDefault="00B30DC9" w:rsidP="00B30DC9">
            <w:pPr>
              <w:jc w:val="center"/>
              <w:rPr>
                <w:rFonts w:ascii="Arial" w:hAnsi="Arial" w:cs="Arial"/>
                <w:sz w:val="20"/>
                <w:szCs w:val="20"/>
              </w:rPr>
            </w:pPr>
            <w:r>
              <w:rPr>
                <w:rFonts w:ascii="Arial" w:hAnsi="Arial" w:cs="Arial"/>
                <w:sz w:val="20"/>
                <w:szCs w:val="20"/>
              </w:rPr>
              <w:t>9</w:t>
            </w:r>
          </w:p>
        </w:tc>
        <w:tc>
          <w:tcPr>
            <w:tcW w:w="810" w:type="dxa"/>
            <w:shd w:val="clear" w:color="auto" w:fill="D5DCE4" w:themeFill="text2" w:themeFillTint="33"/>
          </w:tcPr>
          <w:p w14:paraId="58D3BCA9" w14:textId="77777777" w:rsidR="00B30DC9" w:rsidRPr="00736F89" w:rsidRDefault="00B30DC9" w:rsidP="00B30DC9">
            <w:pPr>
              <w:jc w:val="center"/>
              <w:rPr>
                <w:rFonts w:ascii="Arial" w:hAnsi="Arial" w:cs="Arial"/>
                <w:sz w:val="20"/>
                <w:szCs w:val="20"/>
              </w:rPr>
            </w:pPr>
            <w:r>
              <w:rPr>
                <w:rFonts w:ascii="Arial" w:hAnsi="Arial" w:cs="Arial"/>
                <w:sz w:val="20"/>
                <w:szCs w:val="20"/>
              </w:rPr>
              <w:t>57</w:t>
            </w:r>
          </w:p>
        </w:tc>
      </w:tr>
      <w:tr w:rsidR="00B30DC9" w:rsidRPr="00736F89" w14:paraId="69F8E69D" w14:textId="77777777" w:rsidTr="00B30DC9">
        <w:tc>
          <w:tcPr>
            <w:tcW w:w="1638" w:type="dxa"/>
            <w:shd w:val="clear" w:color="auto" w:fill="EDEDED" w:themeFill="accent3" w:themeFillTint="33"/>
          </w:tcPr>
          <w:p w14:paraId="799542F8" w14:textId="77777777" w:rsidR="00B30DC9" w:rsidRPr="00736F89" w:rsidRDefault="00B30DC9" w:rsidP="00B30DC9">
            <w:pPr>
              <w:jc w:val="center"/>
              <w:rPr>
                <w:rFonts w:ascii="Arial" w:hAnsi="Arial" w:cs="Arial"/>
                <w:sz w:val="20"/>
                <w:szCs w:val="20"/>
              </w:rPr>
            </w:pPr>
            <w:r>
              <w:rPr>
                <w:rFonts w:ascii="Arial" w:hAnsi="Arial" w:cs="Arial"/>
                <w:sz w:val="20"/>
                <w:szCs w:val="20"/>
              </w:rPr>
              <w:t>Hexagonal</w:t>
            </w:r>
          </w:p>
        </w:tc>
        <w:tc>
          <w:tcPr>
            <w:tcW w:w="1350" w:type="dxa"/>
          </w:tcPr>
          <w:p w14:paraId="6E372AAA" w14:textId="77777777" w:rsidR="00B30DC9" w:rsidRPr="00736F89" w:rsidRDefault="00B30DC9" w:rsidP="00B30DC9">
            <w:pPr>
              <w:jc w:val="center"/>
              <w:rPr>
                <w:rFonts w:ascii="Arial" w:hAnsi="Arial" w:cs="Arial"/>
                <w:sz w:val="20"/>
                <w:szCs w:val="20"/>
              </w:rPr>
            </w:pPr>
            <w:r>
              <w:rPr>
                <w:rFonts w:ascii="Arial" w:hAnsi="Arial" w:cs="Arial"/>
                <w:sz w:val="20"/>
                <w:szCs w:val="20"/>
              </w:rPr>
              <w:t>6</w:t>
            </w:r>
          </w:p>
        </w:tc>
        <w:tc>
          <w:tcPr>
            <w:tcW w:w="1350" w:type="dxa"/>
          </w:tcPr>
          <w:p w14:paraId="556C9E4A" w14:textId="77777777" w:rsidR="00B30DC9" w:rsidRPr="00736F89" w:rsidRDefault="00B30DC9" w:rsidP="00B30DC9">
            <w:pPr>
              <w:jc w:val="center"/>
              <w:rPr>
                <w:rFonts w:ascii="Arial" w:hAnsi="Arial" w:cs="Arial"/>
                <w:sz w:val="20"/>
                <w:szCs w:val="20"/>
              </w:rPr>
            </w:pPr>
            <w:r>
              <w:rPr>
                <w:rFonts w:ascii="Arial" w:hAnsi="Arial" w:cs="Arial"/>
                <w:sz w:val="20"/>
                <w:szCs w:val="20"/>
              </w:rPr>
              <w:t>10</w:t>
            </w:r>
          </w:p>
        </w:tc>
        <w:tc>
          <w:tcPr>
            <w:tcW w:w="1890" w:type="dxa"/>
          </w:tcPr>
          <w:p w14:paraId="43015154" w14:textId="77777777" w:rsidR="00B30DC9" w:rsidRPr="00736F89" w:rsidRDefault="00B30DC9" w:rsidP="00B30DC9">
            <w:pPr>
              <w:jc w:val="center"/>
              <w:rPr>
                <w:rFonts w:ascii="Arial" w:hAnsi="Arial" w:cs="Arial"/>
                <w:sz w:val="20"/>
                <w:szCs w:val="20"/>
              </w:rPr>
            </w:pPr>
            <w:r>
              <w:rPr>
                <w:rFonts w:ascii="Arial" w:hAnsi="Arial" w:cs="Arial"/>
                <w:sz w:val="20"/>
                <w:szCs w:val="20"/>
              </w:rPr>
              <w:t>7</w:t>
            </w:r>
          </w:p>
        </w:tc>
        <w:tc>
          <w:tcPr>
            <w:tcW w:w="1170" w:type="dxa"/>
          </w:tcPr>
          <w:p w14:paraId="2499D231" w14:textId="77777777" w:rsidR="00B30DC9" w:rsidRPr="00736F89" w:rsidRDefault="00B30DC9" w:rsidP="00B30DC9">
            <w:pPr>
              <w:jc w:val="center"/>
              <w:rPr>
                <w:rFonts w:ascii="Arial" w:hAnsi="Arial" w:cs="Arial"/>
                <w:sz w:val="20"/>
                <w:szCs w:val="20"/>
              </w:rPr>
            </w:pPr>
            <w:r>
              <w:rPr>
                <w:rFonts w:ascii="Arial" w:hAnsi="Arial" w:cs="Arial"/>
                <w:sz w:val="20"/>
                <w:szCs w:val="20"/>
              </w:rPr>
              <w:t>9</w:t>
            </w:r>
          </w:p>
        </w:tc>
        <w:tc>
          <w:tcPr>
            <w:tcW w:w="810" w:type="dxa"/>
            <w:shd w:val="clear" w:color="auto" w:fill="D5DCE4" w:themeFill="text2" w:themeFillTint="33"/>
          </w:tcPr>
          <w:p w14:paraId="3C217100" w14:textId="77777777" w:rsidR="00B30DC9" w:rsidRPr="00736F89" w:rsidRDefault="00B30DC9" w:rsidP="00B30DC9">
            <w:pPr>
              <w:jc w:val="center"/>
              <w:rPr>
                <w:rFonts w:ascii="Arial" w:hAnsi="Arial" w:cs="Arial"/>
                <w:sz w:val="20"/>
                <w:szCs w:val="20"/>
              </w:rPr>
            </w:pPr>
            <w:r>
              <w:rPr>
                <w:rFonts w:ascii="Arial" w:hAnsi="Arial" w:cs="Arial"/>
                <w:sz w:val="20"/>
                <w:szCs w:val="20"/>
              </w:rPr>
              <w:t>102</w:t>
            </w:r>
          </w:p>
        </w:tc>
      </w:tr>
      <w:tr w:rsidR="00B30DC9" w:rsidRPr="00736F89" w14:paraId="5734BF7A" w14:textId="77777777" w:rsidTr="00B30DC9">
        <w:tc>
          <w:tcPr>
            <w:tcW w:w="1638" w:type="dxa"/>
            <w:shd w:val="clear" w:color="auto" w:fill="EDEDED" w:themeFill="accent3" w:themeFillTint="33"/>
          </w:tcPr>
          <w:p w14:paraId="0CB3F82B" w14:textId="77777777" w:rsidR="00B30DC9" w:rsidRPr="00736F89" w:rsidRDefault="00B30DC9" w:rsidP="00B30DC9">
            <w:pPr>
              <w:jc w:val="center"/>
              <w:rPr>
                <w:rFonts w:ascii="Arial" w:hAnsi="Arial" w:cs="Arial"/>
                <w:sz w:val="20"/>
                <w:szCs w:val="20"/>
              </w:rPr>
            </w:pPr>
            <w:r>
              <w:rPr>
                <w:rFonts w:ascii="Arial" w:hAnsi="Arial" w:cs="Arial"/>
                <w:sz w:val="20"/>
                <w:szCs w:val="20"/>
              </w:rPr>
              <w:t>Rectangular</w:t>
            </w:r>
          </w:p>
        </w:tc>
        <w:tc>
          <w:tcPr>
            <w:tcW w:w="1350" w:type="dxa"/>
          </w:tcPr>
          <w:p w14:paraId="6F444902" w14:textId="77777777" w:rsidR="00B30DC9" w:rsidRPr="00736F89" w:rsidRDefault="00B30DC9" w:rsidP="00B30DC9">
            <w:pPr>
              <w:jc w:val="center"/>
              <w:rPr>
                <w:rFonts w:ascii="Arial" w:hAnsi="Arial" w:cs="Arial"/>
                <w:sz w:val="20"/>
                <w:szCs w:val="20"/>
              </w:rPr>
            </w:pPr>
            <w:r>
              <w:rPr>
                <w:rFonts w:ascii="Arial" w:hAnsi="Arial" w:cs="Arial"/>
                <w:sz w:val="20"/>
                <w:szCs w:val="20"/>
              </w:rPr>
              <w:t>8</w:t>
            </w:r>
          </w:p>
        </w:tc>
        <w:tc>
          <w:tcPr>
            <w:tcW w:w="1350" w:type="dxa"/>
          </w:tcPr>
          <w:p w14:paraId="29B1C531" w14:textId="77777777" w:rsidR="00B30DC9" w:rsidRPr="00736F89" w:rsidRDefault="00B30DC9" w:rsidP="00B30DC9">
            <w:pPr>
              <w:jc w:val="center"/>
              <w:rPr>
                <w:rFonts w:ascii="Arial" w:hAnsi="Arial" w:cs="Arial"/>
                <w:sz w:val="20"/>
                <w:szCs w:val="20"/>
              </w:rPr>
            </w:pPr>
            <w:r>
              <w:rPr>
                <w:rFonts w:ascii="Arial" w:hAnsi="Arial" w:cs="Arial"/>
                <w:sz w:val="20"/>
                <w:szCs w:val="20"/>
              </w:rPr>
              <w:t>10</w:t>
            </w:r>
          </w:p>
        </w:tc>
        <w:tc>
          <w:tcPr>
            <w:tcW w:w="1890" w:type="dxa"/>
          </w:tcPr>
          <w:p w14:paraId="23E6BF32" w14:textId="77777777" w:rsidR="00B30DC9" w:rsidRPr="00736F89" w:rsidRDefault="00B30DC9" w:rsidP="00B30DC9">
            <w:pPr>
              <w:jc w:val="center"/>
              <w:rPr>
                <w:rFonts w:ascii="Arial" w:hAnsi="Arial" w:cs="Arial"/>
                <w:sz w:val="20"/>
                <w:szCs w:val="20"/>
              </w:rPr>
            </w:pPr>
            <w:r>
              <w:rPr>
                <w:rFonts w:ascii="Arial" w:hAnsi="Arial" w:cs="Arial"/>
                <w:sz w:val="20"/>
                <w:szCs w:val="20"/>
              </w:rPr>
              <w:t>7</w:t>
            </w:r>
          </w:p>
        </w:tc>
        <w:tc>
          <w:tcPr>
            <w:tcW w:w="1170" w:type="dxa"/>
          </w:tcPr>
          <w:p w14:paraId="6641A532" w14:textId="77777777" w:rsidR="00B30DC9" w:rsidRPr="00736F89" w:rsidRDefault="00B30DC9" w:rsidP="00B30DC9">
            <w:pPr>
              <w:jc w:val="center"/>
              <w:rPr>
                <w:rFonts w:ascii="Arial" w:hAnsi="Arial" w:cs="Arial"/>
                <w:sz w:val="20"/>
                <w:szCs w:val="20"/>
              </w:rPr>
            </w:pPr>
            <w:r>
              <w:rPr>
                <w:rFonts w:ascii="Arial" w:hAnsi="Arial" w:cs="Arial"/>
                <w:sz w:val="20"/>
                <w:szCs w:val="20"/>
              </w:rPr>
              <w:t>7</w:t>
            </w:r>
          </w:p>
        </w:tc>
        <w:tc>
          <w:tcPr>
            <w:tcW w:w="810" w:type="dxa"/>
            <w:shd w:val="clear" w:color="auto" w:fill="D5DCE4" w:themeFill="text2" w:themeFillTint="33"/>
          </w:tcPr>
          <w:p w14:paraId="7F6B6CAA" w14:textId="77777777" w:rsidR="00B30DC9" w:rsidRPr="00736F89" w:rsidRDefault="00B30DC9" w:rsidP="00B30DC9">
            <w:pPr>
              <w:jc w:val="center"/>
              <w:rPr>
                <w:rFonts w:ascii="Arial" w:hAnsi="Arial" w:cs="Arial"/>
                <w:sz w:val="20"/>
                <w:szCs w:val="20"/>
              </w:rPr>
            </w:pPr>
            <w:r>
              <w:rPr>
                <w:rFonts w:ascii="Arial" w:hAnsi="Arial" w:cs="Arial"/>
                <w:sz w:val="20"/>
                <w:szCs w:val="20"/>
              </w:rPr>
              <w:t>108</w:t>
            </w:r>
          </w:p>
        </w:tc>
      </w:tr>
    </w:tbl>
    <w:p w14:paraId="23B2AE00" w14:textId="77777777" w:rsidR="00B30DC9" w:rsidRDefault="00B30DC9" w:rsidP="00B12CD4">
      <w:pPr>
        <w:keepNext/>
        <w:spacing w:line="480" w:lineRule="auto"/>
        <w:ind w:firstLine="720"/>
        <w:rPr>
          <w:rFonts w:ascii="Arial" w:hAnsi="Arial" w:cs="Arial"/>
          <w:noProof/>
        </w:rPr>
      </w:pPr>
    </w:p>
    <w:p w14:paraId="3E34859F" w14:textId="0C257B6B" w:rsidR="00B12CD4" w:rsidRDefault="00B12CD4" w:rsidP="00B12CD4">
      <w:pPr>
        <w:keepNext/>
        <w:spacing w:line="480" w:lineRule="auto"/>
        <w:ind w:firstLine="720"/>
      </w:pPr>
      <w:r>
        <w:rPr>
          <w:rFonts w:ascii="Arial" w:hAnsi="Arial" w:cs="Arial"/>
          <w:noProof/>
        </w:rPr>
        <w:drawing>
          <wp:inline distT="0" distB="0" distL="0" distR="0" wp14:anchorId="1BDE4CF0" wp14:editId="25ADF153">
            <wp:extent cx="4917057" cy="11872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da.png"/>
                    <pic:cNvPicPr/>
                  </pic:nvPicPr>
                  <pic:blipFill>
                    <a:blip r:embed="rId12">
                      <a:extLst>
                        <a:ext uri="{28A0092B-C50C-407E-A947-70E740481C1C}">
                          <a14:useLocalDpi xmlns:a14="http://schemas.microsoft.com/office/drawing/2010/main" val="0"/>
                        </a:ext>
                      </a:extLst>
                    </a:blip>
                    <a:stretch>
                      <a:fillRect/>
                    </a:stretch>
                  </pic:blipFill>
                  <pic:spPr>
                    <a:xfrm>
                      <a:off x="0" y="0"/>
                      <a:ext cx="4917057" cy="1187238"/>
                    </a:xfrm>
                    <a:prstGeom prst="rect">
                      <a:avLst/>
                    </a:prstGeom>
                    <a:solidFill>
                      <a:schemeClr val="bg1"/>
                    </a:solidFill>
                  </pic:spPr>
                </pic:pic>
              </a:graphicData>
            </a:graphic>
          </wp:inline>
        </w:drawing>
      </w:r>
    </w:p>
    <w:p w14:paraId="31A6FAF9" w14:textId="63DF3F26" w:rsidR="00EC70B3" w:rsidRPr="00B12CD4" w:rsidRDefault="00B12CD4" w:rsidP="00B12CD4">
      <w:pPr>
        <w:pStyle w:val="Caption"/>
      </w:pPr>
      <w:r>
        <w:t xml:space="preserve">Figure </w:t>
      </w:r>
      <w:fldSimple w:instr=" SEQ Figure \* ARABIC ">
        <w:r w:rsidR="00E5101D">
          <w:rPr>
            <w:noProof/>
          </w:rPr>
          <w:t>3</w:t>
        </w:r>
      </w:fldSimple>
      <w:r>
        <w:t>- Possible chamber shapes</w:t>
      </w:r>
      <w:r w:rsidR="00F71CC1">
        <w:t xml:space="preserve"> (a) circular (b) hexagonal (c) rectangular</w:t>
      </w:r>
    </w:p>
    <w:p w14:paraId="6DF6E5E4" w14:textId="77777777" w:rsidR="00EC70B3" w:rsidRPr="00EC70B3" w:rsidRDefault="00EC70B3" w:rsidP="00EC70B3">
      <w:pPr>
        <w:pStyle w:val="Heading2"/>
      </w:pPr>
      <w:r>
        <w:t>Laser Access</w:t>
      </w:r>
    </w:p>
    <w:p w14:paraId="33DE47F3" w14:textId="1943B147" w:rsidR="00EC70B3" w:rsidRPr="00EC70B3" w:rsidRDefault="001770A8" w:rsidP="005211C7">
      <w:pPr>
        <w:spacing w:line="480" w:lineRule="auto"/>
        <w:ind w:firstLine="720"/>
        <w:rPr>
          <w:rFonts w:ascii="Arial" w:hAnsi="Arial" w:cs="Arial"/>
        </w:rPr>
      </w:pPr>
      <w:r>
        <w:rPr>
          <w:rFonts w:ascii="Arial" w:hAnsi="Arial" w:cs="Arial"/>
        </w:rPr>
        <w:t>Another set</w:t>
      </w:r>
      <w:r w:rsidR="00EC70B3" w:rsidRPr="00EC70B3">
        <w:rPr>
          <w:rFonts w:ascii="Arial" w:hAnsi="Arial" w:cs="Arial"/>
        </w:rPr>
        <w:t xml:space="preserve"> of design alternatives for this device is the method</w:t>
      </w:r>
      <w:r w:rsidR="00C0665A">
        <w:rPr>
          <w:rFonts w:ascii="Arial" w:hAnsi="Arial" w:cs="Arial"/>
        </w:rPr>
        <w:t xml:space="preserve"> of</w:t>
      </w:r>
      <w:r>
        <w:rPr>
          <w:rFonts w:ascii="Arial" w:hAnsi="Arial" w:cs="Arial"/>
        </w:rPr>
        <w:t xml:space="preserve"> access by laser for two of </w:t>
      </w:r>
      <w:r w:rsidR="00EC70B3" w:rsidRPr="00EC70B3">
        <w:rPr>
          <w:rFonts w:ascii="Arial" w:hAnsi="Arial" w:cs="Arial"/>
        </w:rPr>
        <w:t>the four chambers.  The laser needs to interrogate the underside of the</w:t>
      </w:r>
      <w:r w:rsidR="005211C7">
        <w:rPr>
          <w:rFonts w:ascii="Arial" w:hAnsi="Arial" w:cs="Arial"/>
        </w:rPr>
        <w:t xml:space="preserve"> MECA’s for functional analysis. </w:t>
      </w:r>
      <w:r w:rsidR="00C0665A">
        <w:rPr>
          <w:rFonts w:ascii="Arial" w:hAnsi="Arial" w:cs="Arial"/>
        </w:rPr>
        <w:t xml:space="preserve">This is achieved by reflecting the laser off the bottom of the silicon cantilevers and then onto a detector.  When the muscle cells contract, they produce a bending moment on the cantilever that deflects the laser, which is then recorded by the detector.  What is needed by our device is a pathway for the laser to travel so that is can reach the underside of the MECA’s unimpeded.  </w:t>
      </w:r>
      <w:r w:rsidR="00EC70B3" w:rsidRPr="00EC70B3">
        <w:rPr>
          <w:rFonts w:ascii="Arial" w:hAnsi="Arial" w:cs="Arial"/>
        </w:rPr>
        <w:t>This was done by Wilson et al. by sealing the bottom of the MECA to a glass coverslip</w:t>
      </w:r>
      <w:r w:rsidR="0092572F">
        <w:rPr>
          <w:rFonts w:ascii="Arial" w:hAnsi="Arial" w:cs="Arial"/>
        </w:rPr>
        <w:t xml:space="preserve"> with a silicon gasket</w:t>
      </w:r>
      <w:r w:rsidR="00EC70B3" w:rsidRPr="00EC70B3">
        <w:rPr>
          <w:rFonts w:ascii="Arial" w:hAnsi="Arial" w:cs="Arial"/>
        </w:rPr>
        <w:t>, providing a clear material that the laser could travel through</w:t>
      </w:r>
      <w:r w:rsidR="00C0665A">
        <w:rPr>
          <w:rFonts w:ascii="Arial" w:hAnsi="Arial" w:cs="Arial"/>
        </w:rPr>
        <w:t xml:space="preserve"> [3]</w:t>
      </w:r>
      <w:r w:rsidR="00EC70B3" w:rsidRPr="00EC70B3">
        <w:rPr>
          <w:rFonts w:ascii="Arial" w:hAnsi="Arial" w:cs="Arial"/>
        </w:rPr>
        <w:t xml:space="preserve">.  In their design, the MECA was not subjected to microfluidic flow and was not contained in a </w:t>
      </w:r>
      <w:r w:rsidR="00EC70B3" w:rsidRPr="00EC70B3">
        <w:rPr>
          <w:rFonts w:ascii="Arial" w:hAnsi="Arial" w:cs="Arial"/>
        </w:rPr>
        <w:lastRenderedPageBreak/>
        <w:t>device with other chambers.  This device is complicated by the fact that other chambers need access, while others do not.  Three designs for laser access have been conc</w:t>
      </w:r>
      <w:r w:rsidR="0077219A">
        <w:rPr>
          <w:rFonts w:ascii="Arial" w:hAnsi="Arial" w:cs="Arial"/>
        </w:rPr>
        <w:t>eived, and are shown in Figure 4</w:t>
      </w:r>
      <w:r w:rsidR="00EC70B3" w:rsidRPr="00EC70B3">
        <w:rPr>
          <w:rFonts w:ascii="Arial" w:hAnsi="Arial" w:cs="Arial"/>
        </w:rPr>
        <w:t>.</w:t>
      </w:r>
    </w:p>
    <w:p w14:paraId="717B134F" w14:textId="07553928" w:rsidR="00EC70B3" w:rsidRDefault="00EC70B3" w:rsidP="00EC70B3">
      <w:pPr>
        <w:spacing w:line="480" w:lineRule="auto"/>
        <w:ind w:firstLine="720"/>
        <w:rPr>
          <w:rFonts w:ascii="Arial" w:hAnsi="Arial" w:cs="Arial"/>
        </w:rPr>
      </w:pPr>
      <w:r w:rsidRPr="00EC70B3">
        <w:rPr>
          <w:rFonts w:ascii="Arial" w:hAnsi="Arial" w:cs="Arial"/>
        </w:rPr>
        <w:t>The first alternative</w:t>
      </w:r>
      <w:r w:rsidR="00DF74F5">
        <w:rPr>
          <w:rFonts w:ascii="Arial" w:hAnsi="Arial" w:cs="Arial"/>
        </w:rPr>
        <w:t>, shown in Figure 4a,</w:t>
      </w:r>
      <w:r w:rsidRPr="00EC70B3">
        <w:rPr>
          <w:rFonts w:ascii="Arial" w:hAnsi="Arial" w:cs="Arial"/>
        </w:rPr>
        <w:t xml:space="preserve"> is to cover the entire</w:t>
      </w:r>
      <w:r w:rsidR="00DF74F5">
        <w:rPr>
          <w:rFonts w:ascii="Arial" w:hAnsi="Arial" w:cs="Arial"/>
        </w:rPr>
        <w:t>ty of the underside of the µCCA</w:t>
      </w:r>
      <w:r w:rsidRPr="00EC70B3">
        <w:rPr>
          <w:rFonts w:ascii="Arial" w:hAnsi="Arial" w:cs="Arial"/>
        </w:rPr>
        <w:t xml:space="preserve"> housing with glass.  The chambers would be etched completely through the housing, so that </w:t>
      </w:r>
      <w:r w:rsidR="001770A8">
        <w:rPr>
          <w:rFonts w:ascii="Arial" w:hAnsi="Arial" w:cs="Arial"/>
        </w:rPr>
        <w:t xml:space="preserve">the </w:t>
      </w:r>
      <w:r w:rsidRPr="00EC70B3">
        <w:rPr>
          <w:rFonts w:ascii="Arial" w:hAnsi="Arial" w:cs="Arial"/>
        </w:rPr>
        <w:t xml:space="preserve">bottom of each chamber is created by the glass.  This allows access by laser to every chamber in the design, necessary or not.  This design is the most simplistic in fabrication and </w:t>
      </w:r>
      <w:r w:rsidR="001770A8">
        <w:rPr>
          <w:rFonts w:ascii="Arial" w:hAnsi="Arial" w:cs="Arial"/>
        </w:rPr>
        <w:t>setup</w:t>
      </w:r>
      <w:r w:rsidRPr="00EC70B3">
        <w:rPr>
          <w:rFonts w:ascii="Arial" w:hAnsi="Arial" w:cs="Arial"/>
        </w:rPr>
        <w:t xml:space="preserve">.  However, it uses more glass than the other designs and requires the entire housing to be sealed against the glass, rather than the individual chambers.  </w:t>
      </w:r>
    </w:p>
    <w:p w14:paraId="7CC2D1F5" w14:textId="0D543C79" w:rsidR="00C22652" w:rsidRPr="00EC70B3" w:rsidRDefault="00C22652" w:rsidP="00C22652">
      <w:pPr>
        <w:spacing w:line="480" w:lineRule="auto"/>
        <w:rPr>
          <w:rFonts w:ascii="Arial" w:hAnsi="Arial" w:cs="Arial"/>
        </w:rPr>
      </w:pPr>
      <w:r>
        <w:rPr>
          <w:rFonts w:ascii="Arial" w:hAnsi="Arial" w:cs="Arial"/>
          <w:noProof/>
        </w:rPr>
        <mc:AlternateContent>
          <mc:Choice Requires="wpg">
            <w:drawing>
              <wp:anchor distT="0" distB="0" distL="114300" distR="114300" simplePos="0" relativeHeight="251676672" behindDoc="0" locked="0" layoutInCell="1" allowOverlap="1" wp14:anchorId="73A0A3D4" wp14:editId="3ECB040A">
                <wp:simplePos x="0" y="0"/>
                <wp:positionH relativeFrom="column">
                  <wp:posOffset>257175</wp:posOffset>
                </wp:positionH>
                <wp:positionV relativeFrom="paragraph">
                  <wp:posOffset>418465</wp:posOffset>
                </wp:positionV>
                <wp:extent cx="471805" cy="2720340"/>
                <wp:effectExtent l="0" t="0" r="0" b="3810"/>
                <wp:wrapSquare wrapText="bothSides"/>
                <wp:docPr id="34" name="Group 34"/>
                <wp:cNvGraphicFramePr/>
                <a:graphic xmlns:a="http://schemas.openxmlformats.org/drawingml/2006/main">
                  <a:graphicData uri="http://schemas.microsoft.com/office/word/2010/wordprocessingGroup">
                    <wpg:wgp>
                      <wpg:cNvGrpSpPr/>
                      <wpg:grpSpPr>
                        <a:xfrm>
                          <a:off x="0" y="0"/>
                          <a:ext cx="471805" cy="2720340"/>
                          <a:chOff x="0" y="0"/>
                          <a:chExt cx="471805" cy="2720340"/>
                        </a:xfrm>
                      </wpg:grpSpPr>
                      <wps:wsp>
                        <wps:cNvPr id="217" name="Text Box 2"/>
                        <wps:cNvSpPr txBox="1">
                          <a:spLocks noChangeArrowheads="1"/>
                        </wps:cNvSpPr>
                        <wps:spPr bwMode="auto">
                          <a:xfrm>
                            <a:off x="0" y="0"/>
                            <a:ext cx="471805" cy="348615"/>
                          </a:xfrm>
                          <a:prstGeom prst="rect">
                            <a:avLst/>
                          </a:prstGeom>
                          <a:noFill/>
                          <a:ln w="9525">
                            <a:noFill/>
                            <a:miter lim="800000"/>
                            <a:headEnd/>
                            <a:tailEnd/>
                          </a:ln>
                        </wps:spPr>
                        <wps:txbx>
                          <w:txbxContent>
                            <w:p w14:paraId="3482CAF7" w14:textId="1D45B699" w:rsidR="009C1ACF" w:rsidRPr="00C22652" w:rsidRDefault="009C1ACF">
                              <w:pPr>
                                <w:rPr>
                                  <w:b/>
                                  <w:sz w:val="28"/>
                                  <w:szCs w:val="28"/>
                                </w:rPr>
                              </w:pPr>
                              <w:r w:rsidRPr="00C22652">
                                <w:rPr>
                                  <w:b/>
                                  <w:sz w:val="28"/>
                                  <w:szCs w:val="28"/>
                                </w:rPr>
                                <w:t>(a)</w:t>
                              </w:r>
                            </w:p>
                          </w:txbxContent>
                        </wps:txbx>
                        <wps:bodyPr rot="0" vert="horz" wrap="square" lIns="91440" tIns="45720" rIns="91440" bIns="45720" anchor="t" anchorCtr="0">
                          <a:noAutofit/>
                        </wps:bodyPr>
                      </wps:wsp>
                      <wps:wsp>
                        <wps:cNvPr id="32" name="Text Box 2"/>
                        <wps:cNvSpPr txBox="1">
                          <a:spLocks noChangeArrowheads="1"/>
                        </wps:cNvSpPr>
                        <wps:spPr bwMode="auto">
                          <a:xfrm>
                            <a:off x="0" y="1171575"/>
                            <a:ext cx="471805" cy="348615"/>
                          </a:xfrm>
                          <a:prstGeom prst="rect">
                            <a:avLst/>
                          </a:prstGeom>
                          <a:noFill/>
                          <a:ln w="9525">
                            <a:noFill/>
                            <a:miter lim="800000"/>
                            <a:headEnd/>
                            <a:tailEnd/>
                          </a:ln>
                        </wps:spPr>
                        <wps:txbx>
                          <w:txbxContent>
                            <w:p w14:paraId="4B79517A" w14:textId="110709F4" w:rsidR="009C1ACF" w:rsidRPr="00C22652" w:rsidRDefault="009C1ACF" w:rsidP="00C22652">
                              <w:pPr>
                                <w:rPr>
                                  <w:b/>
                                  <w:sz w:val="28"/>
                                  <w:szCs w:val="28"/>
                                </w:rPr>
                              </w:pPr>
                              <w:r>
                                <w:rPr>
                                  <w:b/>
                                  <w:sz w:val="28"/>
                                  <w:szCs w:val="28"/>
                                </w:rPr>
                                <w:t>(b</w:t>
                              </w:r>
                              <w:r w:rsidRPr="00C22652">
                                <w:rPr>
                                  <w:b/>
                                  <w:sz w:val="28"/>
                                  <w:szCs w:val="28"/>
                                </w:rPr>
                                <w:t>)</w:t>
                              </w:r>
                            </w:p>
                          </w:txbxContent>
                        </wps:txbx>
                        <wps:bodyPr rot="0" vert="horz" wrap="square" lIns="91440" tIns="45720" rIns="91440" bIns="45720" anchor="t" anchorCtr="0">
                          <a:noAutofit/>
                        </wps:bodyPr>
                      </wps:wsp>
                      <wps:wsp>
                        <wps:cNvPr id="33" name="Text Box 2"/>
                        <wps:cNvSpPr txBox="1">
                          <a:spLocks noChangeArrowheads="1"/>
                        </wps:cNvSpPr>
                        <wps:spPr bwMode="auto">
                          <a:xfrm>
                            <a:off x="0" y="2371725"/>
                            <a:ext cx="471805" cy="348615"/>
                          </a:xfrm>
                          <a:prstGeom prst="rect">
                            <a:avLst/>
                          </a:prstGeom>
                          <a:noFill/>
                          <a:ln w="9525">
                            <a:noFill/>
                            <a:miter lim="800000"/>
                            <a:headEnd/>
                            <a:tailEnd/>
                          </a:ln>
                        </wps:spPr>
                        <wps:txbx>
                          <w:txbxContent>
                            <w:p w14:paraId="3D3CD370" w14:textId="15481DE8" w:rsidR="009C1ACF" w:rsidRPr="00C22652" w:rsidRDefault="009C1ACF" w:rsidP="00C22652">
                              <w:pPr>
                                <w:rPr>
                                  <w:b/>
                                  <w:sz w:val="28"/>
                                  <w:szCs w:val="28"/>
                                </w:rPr>
                              </w:pPr>
                              <w:r>
                                <w:rPr>
                                  <w:b/>
                                  <w:sz w:val="28"/>
                                  <w:szCs w:val="28"/>
                                </w:rPr>
                                <w:t>(c</w:t>
                              </w:r>
                              <w:r w:rsidRPr="00C22652">
                                <w:rPr>
                                  <w:b/>
                                  <w:sz w:val="28"/>
                                  <w:szCs w:val="28"/>
                                </w:rPr>
                                <w:t>)</w:t>
                              </w:r>
                            </w:p>
                          </w:txbxContent>
                        </wps:txbx>
                        <wps:bodyPr rot="0" vert="horz" wrap="square" lIns="91440" tIns="45720" rIns="91440" bIns="45720" anchor="t" anchorCtr="0">
                          <a:noAutofit/>
                        </wps:bodyPr>
                      </wps:wsp>
                    </wpg:wgp>
                  </a:graphicData>
                </a:graphic>
              </wp:anchor>
            </w:drawing>
          </mc:Choice>
          <mc:Fallback>
            <w:pict>
              <v:group w14:anchorId="73A0A3D4" id="Group 34" o:spid="_x0000_s1026" style="position:absolute;margin-left:20.25pt;margin-top:32.95pt;width:37.15pt;height:214.2pt;z-index:251676672" coordsize="4718,2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">
                <v:shapetype id="_x0000_t202" coordsize="21600,21600" o:spt="202" path="m,l,21600r21600,l21600,xe">
                  <v:stroke joinstyle="miter"/>
                  <v:path gradientshapeok="t" o:connecttype="rect"/>
                </v:shapetype>
                <v:shape id="_x0000_s1027" type="#_x0000_t202" style="position:absolute;width:4718;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3482CAF7" w14:textId="1D45B699" w:rsidR="009C1ACF" w:rsidRPr="00C22652" w:rsidRDefault="009C1ACF">
                        <w:pPr>
                          <w:rPr>
                            <w:b/>
                            <w:sz w:val="28"/>
                            <w:szCs w:val="28"/>
                          </w:rPr>
                        </w:pPr>
                        <w:r w:rsidRPr="00C22652">
                          <w:rPr>
                            <w:b/>
                            <w:sz w:val="28"/>
                            <w:szCs w:val="28"/>
                          </w:rPr>
                          <w:t>(a)</w:t>
                        </w:r>
                      </w:p>
                    </w:txbxContent>
                  </v:textbox>
                </v:shape>
                <v:shape id="_x0000_s1028" type="#_x0000_t202" style="position:absolute;top:11715;width:4718;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B79517A" w14:textId="110709F4" w:rsidR="009C1ACF" w:rsidRPr="00C22652" w:rsidRDefault="009C1ACF" w:rsidP="00C22652">
                        <w:pPr>
                          <w:rPr>
                            <w:b/>
                            <w:sz w:val="28"/>
                            <w:szCs w:val="28"/>
                          </w:rPr>
                        </w:pPr>
                        <w:r>
                          <w:rPr>
                            <w:b/>
                            <w:sz w:val="28"/>
                            <w:szCs w:val="28"/>
                          </w:rPr>
                          <w:t>(b</w:t>
                        </w:r>
                        <w:r w:rsidRPr="00C22652">
                          <w:rPr>
                            <w:b/>
                            <w:sz w:val="28"/>
                            <w:szCs w:val="28"/>
                          </w:rPr>
                          <w:t>)</w:t>
                        </w:r>
                      </w:p>
                    </w:txbxContent>
                  </v:textbox>
                </v:shape>
                <v:shape id="_x0000_s1029" type="#_x0000_t202" style="position:absolute;top:23717;width:4718;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3D3CD370" w14:textId="15481DE8" w:rsidR="009C1ACF" w:rsidRPr="00C22652" w:rsidRDefault="009C1ACF" w:rsidP="00C22652">
                        <w:pPr>
                          <w:rPr>
                            <w:b/>
                            <w:sz w:val="28"/>
                            <w:szCs w:val="28"/>
                          </w:rPr>
                        </w:pPr>
                        <w:r>
                          <w:rPr>
                            <w:b/>
                            <w:sz w:val="28"/>
                            <w:szCs w:val="28"/>
                          </w:rPr>
                          <w:t>(c</w:t>
                        </w:r>
                        <w:r w:rsidRPr="00C22652">
                          <w:rPr>
                            <w:b/>
                            <w:sz w:val="28"/>
                            <w:szCs w:val="28"/>
                          </w:rPr>
                          <w:t>)</w:t>
                        </w:r>
                      </w:p>
                    </w:txbxContent>
                  </v:textbox>
                </v:shape>
                <w10:wrap type="square"/>
              </v:group>
            </w:pict>
          </mc:Fallback>
        </mc:AlternateContent>
      </w:r>
    </w:p>
    <w:p w14:paraId="41AE820D" w14:textId="75C27569" w:rsidR="00285849" w:rsidRDefault="00F71CC1" w:rsidP="00285849">
      <w:pPr>
        <w:keepNext/>
        <w:spacing w:line="480" w:lineRule="auto"/>
        <w:ind w:firstLine="720"/>
      </w:pPr>
      <w:r>
        <w:rPr>
          <w:rFonts w:ascii="Arial" w:hAnsi="Arial" w:cs="Arial"/>
          <w:noProof/>
        </w:rPr>
        <mc:AlternateContent>
          <mc:Choice Requires="wps">
            <w:drawing>
              <wp:anchor distT="0" distB="0" distL="114300" distR="114300" simplePos="0" relativeHeight="251677696" behindDoc="0" locked="0" layoutInCell="1" allowOverlap="1" wp14:anchorId="401F3BC6" wp14:editId="31A54209">
                <wp:simplePos x="0" y="0"/>
                <wp:positionH relativeFrom="column">
                  <wp:posOffset>4352925</wp:posOffset>
                </wp:positionH>
                <wp:positionV relativeFrom="paragraph">
                  <wp:posOffset>280670</wp:posOffset>
                </wp:positionV>
                <wp:extent cx="454025" cy="221615"/>
                <wp:effectExtent l="0" t="0" r="22225" b="26035"/>
                <wp:wrapNone/>
                <wp:docPr id="38" name="Rectangle 38"/>
                <wp:cNvGraphicFramePr/>
                <a:graphic xmlns:a="http://schemas.openxmlformats.org/drawingml/2006/main">
                  <a:graphicData uri="http://schemas.microsoft.com/office/word/2010/wordprocessingShape">
                    <wps:wsp>
                      <wps:cNvSpPr/>
                      <wps:spPr>
                        <a:xfrm>
                          <a:off x="0" y="0"/>
                          <a:ext cx="454025" cy="221615"/>
                        </a:xfrm>
                        <a:prstGeom prst="rect">
                          <a:avLst/>
                        </a:prstGeom>
                        <a:pattFill prst="dk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6F86C" id="Rectangle 38" o:spid="_x0000_s1026" style="position:absolute;margin-left:342.75pt;margin-top:22.1pt;width:35.75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" fillcolor="black [3213]" strokecolor="black [3213]" strokeweight="1pt">
                <v:fill r:id="rId13" o:title="" color2="white [3212]" type="pattern"/>
              </v:rect>
            </w:pict>
          </mc:Fallback>
        </mc:AlternateContent>
      </w:r>
      <w:r w:rsidR="00285849">
        <w:rPr>
          <w:rFonts w:ascii="Arial" w:hAnsi="Arial" w:cs="Arial"/>
          <w:noProof/>
        </w:rPr>
        <mc:AlternateContent>
          <mc:Choice Requires="wpg">
            <w:drawing>
              <wp:inline distT="0" distB="0" distL="0" distR="0" wp14:anchorId="28529C4E" wp14:editId="536553B4">
                <wp:extent cx="4367048" cy="3387725"/>
                <wp:effectExtent l="0" t="0" r="0" b="117475"/>
                <wp:docPr id="354" name="Group 354"/>
                <wp:cNvGraphicFramePr/>
                <a:graphic xmlns:a="http://schemas.openxmlformats.org/drawingml/2006/main">
                  <a:graphicData uri="http://schemas.microsoft.com/office/word/2010/wordprocessingGroup">
                    <wpg:wgp>
                      <wpg:cNvGrpSpPr/>
                      <wpg:grpSpPr>
                        <a:xfrm>
                          <a:off x="0" y="0"/>
                          <a:ext cx="4367048" cy="3387725"/>
                          <a:chOff x="0" y="0"/>
                          <a:chExt cx="4367048" cy="3387725"/>
                        </a:xfrm>
                      </wpg:grpSpPr>
                      <pic:pic xmlns:pic="http://schemas.openxmlformats.org/drawingml/2006/picture">
                        <pic:nvPicPr>
                          <pic:cNvPr id="5" name="table"/>
                          <pic:cNvPicPr>
                            <a:picLocks noChangeAspect="1"/>
                          </pic:cNvPicPr>
                        </pic:nvPicPr>
                        <pic:blipFill>
                          <a:blip r:embed="rId14"/>
                          <a:stretch>
                            <a:fillRect/>
                          </a:stretch>
                        </pic:blipFill>
                        <pic:spPr>
                          <a:xfrm>
                            <a:off x="3200400" y="15765"/>
                            <a:ext cx="1166648" cy="1277007"/>
                          </a:xfrm>
                          <a:prstGeom prst="rect">
                            <a:avLst/>
                          </a:prstGeom>
                        </pic:spPr>
                      </pic:pic>
                      <wpg:grpSp>
                        <wpg:cNvPr id="13" name="Group 2"/>
                        <wpg:cNvGrpSpPr/>
                        <wpg:grpSpPr>
                          <a:xfrm>
                            <a:off x="0" y="0"/>
                            <a:ext cx="2524125" cy="3387725"/>
                            <a:chOff x="0" y="0"/>
                            <a:chExt cx="3889159" cy="5798200"/>
                          </a:xfrm>
                        </wpg:grpSpPr>
                        <wpg:grpSp>
                          <wpg:cNvPr id="14" name="Group 14"/>
                          <wpg:cNvGrpSpPr/>
                          <wpg:grpSpPr>
                            <a:xfrm>
                              <a:off x="0" y="0"/>
                              <a:ext cx="3889159" cy="1353585"/>
                              <a:chOff x="0" y="0"/>
                              <a:chExt cx="5032159" cy="1864374"/>
                            </a:xfrm>
                          </wpg:grpSpPr>
                          <wpg:grpSp>
                            <wpg:cNvPr id="15" name="Group 15"/>
                            <wpg:cNvGrpSpPr/>
                            <wpg:grpSpPr>
                              <a:xfrm>
                                <a:off x="0" y="0"/>
                                <a:ext cx="5032159" cy="1106103"/>
                                <a:chOff x="0" y="0"/>
                                <a:chExt cx="5032159" cy="1106103"/>
                              </a:xfrm>
                            </wpg:grpSpPr>
                            <wps:wsp>
                              <wps:cNvPr id="16" name="Rectangle 16"/>
                              <wps:cNvSpPr/>
                              <wps:spPr>
                                <a:xfrm>
                                  <a:off x="0" y="915603"/>
                                  <a:ext cx="5029200" cy="190500"/>
                                </a:xfrm>
                                <a:prstGeom prst="rect">
                                  <a:avLst/>
                                </a:prstGeom>
                                <a:pattFill prst="ltUpDiag">
                                  <a:fgClr>
                                    <a:schemeClr val="tx1"/>
                                  </a:fgClr>
                                  <a:bgClr>
                                    <a:schemeClr val="bg1"/>
                                  </a:bgClr>
                                </a:pattFill>
                              </wps:spPr>
                              <wps:style>
                                <a:lnRef idx="2">
                                  <a:schemeClr val="dk1"/>
                                </a:lnRef>
                                <a:fillRef idx="1">
                                  <a:schemeClr val="lt1"/>
                                </a:fillRef>
                                <a:effectRef idx="0">
                                  <a:schemeClr val="dk1"/>
                                </a:effectRef>
                                <a:fontRef idx="minor">
                                  <a:schemeClr val="dk1"/>
                                </a:fontRef>
                              </wps:style>
                              <wps:txbx>
                                <w:txbxContent>
                                  <w:p w14:paraId="553E5777" w14:textId="77777777" w:rsidR="009C1ACF" w:rsidRDefault="009C1ACF" w:rsidP="00EC70B3">
                                    <w:pPr>
                                      <w:rPr>
                                        <w:rFonts w:eastAsia="Times New Roman"/>
                                      </w:rPr>
                                    </w:pPr>
                                  </w:p>
                                </w:txbxContent>
                              </wps:txbx>
                              <wps:bodyPr rtlCol="0" anchor="ctr"/>
                            </wps:wsp>
                            <wps:wsp>
                              <wps:cNvPr id="17" name="Rectangle 17"/>
                              <wps:cNvSpPr/>
                              <wps:spPr>
                                <a:xfrm>
                                  <a:off x="1682318" y="725103"/>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5F59B1D9" w14:textId="77777777" w:rsidR="009C1ACF" w:rsidRDefault="009C1ACF" w:rsidP="00EC70B3">
                                    <w:pPr>
                                      <w:rPr>
                                        <w:rFonts w:eastAsia="Times New Roman"/>
                                      </w:rPr>
                                    </w:pPr>
                                  </w:p>
                                </w:txbxContent>
                              </wps:txbx>
                              <wps:bodyPr rtlCol="0" anchor="ctr"/>
                            </wps:wsp>
                            <wps:wsp>
                              <wps:cNvPr id="18" name="Rectangle 18"/>
                              <wps:cNvSpPr/>
                              <wps:spPr>
                                <a:xfrm>
                                  <a:off x="2959" y="201227"/>
                                  <a:ext cx="5029200" cy="190500"/>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5E748BB4" w14:textId="77777777" w:rsidR="009C1ACF" w:rsidRDefault="009C1ACF" w:rsidP="00EC70B3">
                                    <w:pPr>
                                      <w:rPr>
                                        <w:rFonts w:eastAsia="Times New Roman"/>
                                      </w:rPr>
                                    </w:pPr>
                                  </w:p>
                                </w:txbxContent>
                              </wps:txbx>
                              <wps:bodyPr rtlCol="0" anchor="ctr"/>
                            </wps:wsp>
                            <wps:wsp>
                              <wps:cNvPr id="19" name="Rectangle 19"/>
                              <wps:cNvSpPr/>
                              <wps:spPr>
                                <a:xfrm>
                                  <a:off x="1682318" y="391727"/>
                                  <a:ext cx="1670482" cy="238125"/>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4A643A17" w14:textId="77777777" w:rsidR="009C1ACF" w:rsidRDefault="009C1ACF" w:rsidP="00EC70B3">
                                    <w:pPr>
                                      <w:rPr>
                                        <w:rFonts w:eastAsia="Times New Roman"/>
                                      </w:rPr>
                                    </w:pPr>
                                  </w:p>
                                </w:txbxContent>
                              </wps:txbx>
                              <wps:bodyPr rtlCol="0" anchor="ctr"/>
                            </wps:wsp>
                            <wps:wsp>
                              <wps:cNvPr id="22" name="Rectangle 22"/>
                              <wps:cNvSpPr/>
                              <wps:spPr>
                                <a:xfrm>
                                  <a:off x="0" y="0"/>
                                  <a:ext cx="5029200" cy="190500"/>
                                </a:xfrm>
                                <a:prstGeom prst="rect">
                                  <a:avLst/>
                                </a:prstGeom>
                                <a:noFill/>
                              </wps:spPr>
                              <wps:style>
                                <a:lnRef idx="2">
                                  <a:schemeClr val="dk1"/>
                                </a:lnRef>
                                <a:fillRef idx="1">
                                  <a:schemeClr val="lt1"/>
                                </a:fillRef>
                                <a:effectRef idx="0">
                                  <a:schemeClr val="dk1"/>
                                </a:effectRef>
                                <a:fontRef idx="minor">
                                  <a:schemeClr val="dk1"/>
                                </a:fontRef>
                              </wps:style>
                              <wps:txbx>
                                <w:txbxContent>
                                  <w:p w14:paraId="079503CF" w14:textId="77777777" w:rsidR="009C1ACF" w:rsidRDefault="009C1ACF" w:rsidP="00EC70B3">
                                    <w:pPr>
                                      <w:rPr>
                                        <w:rFonts w:eastAsia="Times New Roman"/>
                                      </w:rPr>
                                    </w:pPr>
                                  </w:p>
                                </w:txbxContent>
                              </wps:txbx>
                              <wps:bodyPr rtlCol="0" anchor="ctr"/>
                            </wps:wsp>
                            <wps:wsp>
                              <wps:cNvPr id="23" name="Rectangle 23"/>
                              <wps:cNvSpPr/>
                              <wps:spPr>
                                <a:xfrm>
                                  <a:off x="0" y="0"/>
                                  <a:ext cx="5029200" cy="110610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93363AC" w14:textId="77777777" w:rsidR="009C1ACF" w:rsidRDefault="009C1ACF" w:rsidP="00EC70B3">
                                    <w:pPr>
                                      <w:rPr>
                                        <w:rFonts w:eastAsia="Times New Roman"/>
                                      </w:rPr>
                                    </w:pPr>
                                  </w:p>
                                </w:txbxContent>
                              </wps:txbx>
                              <wps:bodyPr rtlCol="0" anchor="ctr"/>
                            </wps:wsp>
                            <wps:wsp>
                              <wps:cNvPr id="24" name="Rectangle 24"/>
                              <wps:cNvSpPr/>
                              <wps:spPr>
                                <a:xfrm>
                                  <a:off x="0" y="391727"/>
                                  <a:ext cx="1676400" cy="523876"/>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9D2A283" w14:textId="77777777" w:rsidR="009C1ACF" w:rsidRDefault="009C1ACF" w:rsidP="00EC70B3">
                                    <w:pPr>
                                      <w:rPr>
                                        <w:rFonts w:eastAsia="Times New Roman"/>
                                      </w:rPr>
                                    </w:pPr>
                                  </w:p>
                                </w:txbxContent>
                              </wps:txbx>
                              <wps:bodyPr rtlCol="0" anchor="ctr"/>
                            </wps:wsp>
                            <wps:wsp>
                              <wps:cNvPr id="25" name="Rectangle 25"/>
                              <wps:cNvSpPr/>
                              <wps:spPr>
                                <a:xfrm>
                                  <a:off x="3352800" y="391727"/>
                                  <a:ext cx="1676400" cy="5238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32433F4D" w14:textId="77777777" w:rsidR="009C1ACF" w:rsidRDefault="009C1ACF" w:rsidP="00EC70B3">
                                    <w:pPr>
                                      <w:rPr>
                                        <w:rFonts w:eastAsia="Times New Roman"/>
                                      </w:rPr>
                                    </w:pPr>
                                  </w:p>
                                </w:txbxContent>
                              </wps:txbx>
                              <wps:bodyPr rtlCol="0" anchor="ctr"/>
                            </wps:wsp>
                            <wps:wsp>
                              <wps:cNvPr id="26" name="Rectangle 26"/>
                              <wps:cNvSpPr/>
                              <wps:spPr>
                                <a:xfrm>
                                  <a:off x="1682318" y="629853"/>
                                  <a:ext cx="1670482" cy="95250"/>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2D268C77" w14:textId="77777777" w:rsidR="009C1ACF" w:rsidRDefault="009C1ACF" w:rsidP="00EC70B3">
                                    <w:pPr>
                                      <w:rPr>
                                        <w:rFonts w:eastAsia="Times New Roman"/>
                                      </w:rPr>
                                    </w:pPr>
                                  </w:p>
                                </w:txbxContent>
                              </wps:txbx>
                              <wps:bodyPr rtlCol="0" anchor="ctr"/>
                            </wps:wsp>
                          </wpg:grpSp>
                          <wpg:grpSp>
                            <wpg:cNvPr id="27" name="Group 27"/>
                            <wpg:cNvGrpSpPr/>
                            <wpg:grpSpPr>
                              <a:xfrm>
                                <a:off x="310979" y="915602"/>
                                <a:ext cx="3860554" cy="948772"/>
                                <a:chOff x="310979" y="915602"/>
                                <a:chExt cx="3860554" cy="948772"/>
                              </a:xfrm>
                            </wpg:grpSpPr>
                            <wps:wsp>
                              <wps:cNvPr id="28" name="Can 28"/>
                              <wps:cNvSpPr/>
                              <wps:spPr>
                                <a:xfrm rot="17738583">
                                  <a:off x="3658710" y="1349656"/>
                                  <a:ext cx="727757" cy="297888"/>
                                </a:xfrm>
                                <a:prstGeom prst="can">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14:paraId="5C7389E1" w14:textId="77777777" w:rsidR="009C1ACF" w:rsidRDefault="009C1ACF" w:rsidP="00EC70B3">
                                    <w:pPr>
                                      <w:rPr>
                                        <w:rFonts w:eastAsia="Times New Roman"/>
                                      </w:rPr>
                                    </w:pPr>
                                  </w:p>
                                </w:txbxContent>
                              </wps:txbx>
                              <wps:bodyPr rtlCol="0" anchor="ctr"/>
                            </wps:wsp>
                            <wps:wsp>
                              <wps:cNvPr id="29" name="Can 29"/>
                              <wps:cNvSpPr/>
                              <wps:spPr>
                                <a:xfrm rot="3894065">
                                  <a:off x="577679" y="1216674"/>
                                  <a:ext cx="381000" cy="914400"/>
                                </a:xfrm>
                                <a:prstGeom prst="can">
                                  <a:avLst/>
                                </a:prstGeom>
                              </wps:spPr>
                              <wps:style>
                                <a:lnRef idx="2">
                                  <a:schemeClr val="dk1">
                                    <a:shade val="50000"/>
                                  </a:schemeClr>
                                </a:lnRef>
                                <a:fillRef idx="1">
                                  <a:schemeClr val="dk1"/>
                                </a:fillRef>
                                <a:effectRef idx="0">
                                  <a:schemeClr val="dk1"/>
                                </a:effectRef>
                                <a:fontRef idx="minor">
                                  <a:schemeClr val="lt1"/>
                                </a:fontRef>
                              </wps:style>
                              <wps:txbx>
                                <w:txbxContent>
                                  <w:p w14:paraId="7F0D5652" w14:textId="77777777" w:rsidR="009C1ACF" w:rsidRDefault="009C1ACF" w:rsidP="00EC70B3">
                                    <w:pPr>
                                      <w:rPr>
                                        <w:rFonts w:eastAsia="Times New Roman"/>
                                      </w:rPr>
                                    </w:pPr>
                                  </w:p>
                                </w:txbxContent>
                              </wps:txbx>
                              <wps:bodyPr rtlCol="0" anchor="ctr"/>
                            </wps:wsp>
                            <wps:wsp>
                              <wps:cNvPr id="30" name="Straight Connector 30"/>
                              <wps:cNvCnPr>
                                <a:stCxn id="17" idx="2"/>
                              </wps:cNvCnPr>
                              <wps:spPr>
                                <a:xfrm flipH="1">
                                  <a:off x="1140041" y="915602"/>
                                  <a:ext cx="1371600" cy="548640"/>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s:wsp>
                              <wps:cNvPr id="31" name="Straight Connector 31"/>
                              <wps:cNvCnPr>
                                <a:endCxn id="17" idx="2"/>
                              </wps:cNvCnPr>
                              <wps:spPr>
                                <a:xfrm flipH="1" flipV="1">
                                  <a:off x="2517559" y="915603"/>
                                  <a:ext cx="1371600" cy="548640"/>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g:grpSp>
                        </wpg:grpSp>
                        <wpg:grpSp>
                          <wpg:cNvPr id="288" name="Group 288"/>
                          <wpg:cNvGrpSpPr/>
                          <wpg:grpSpPr>
                            <a:xfrm>
                              <a:off x="0" y="2004901"/>
                              <a:ext cx="3889159" cy="1360499"/>
                              <a:chOff x="0" y="2004903"/>
                              <a:chExt cx="5032159" cy="1873900"/>
                            </a:xfrm>
                          </wpg:grpSpPr>
                          <wpg:grpSp>
                            <wpg:cNvPr id="289" name="Group 289"/>
                            <wpg:cNvGrpSpPr/>
                            <wpg:grpSpPr>
                              <a:xfrm>
                                <a:off x="0" y="2004903"/>
                                <a:ext cx="5032159" cy="1106102"/>
                                <a:chOff x="0" y="2004903"/>
                                <a:chExt cx="5032159" cy="1106102"/>
                              </a:xfrm>
                            </wpg:grpSpPr>
                            <wps:wsp>
                              <wps:cNvPr id="290" name="Rectangle 290"/>
                              <wps:cNvSpPr/>
                              <wps:spPr>
                                <a:xfrm>
                                  <a:off x="1682318" y="2730006"/>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78A4C7A4" w14:textId="77777777" w:rsidR="009C1ACF" w:rsidRDefault="009C1ACF" w:rsidP="00EC70B3">
                                    <w:pPr>
                                      <w:rPr>
                                        <w:rFonts w:eastAsia="Times New Roman"/>
                                      </w:rPr>
                                    </w:pPr>
                                  </w:p>
                                </w:txbxContent>
                              </wps:txbx>
                              <wps:bodyPr rtlCol="0" anchor="ctr"/>
                            </wps:wsp>
                            <wps:wsp>
                              <wps:cNvPr id="291" name="Rectangle 291"/>
                              <wps:cNvSpPr/>
                              <wps:spPr>
                                <a:xfrm>
                                  <a:off x="2959" y="2206130"/>
                                  <a:ext cx="5029200" cy="190500"/>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628A2C06" w14:textId="77777777" w:rsidR="009C1ACF" w:rsidRDefault="009C1ACF" w:rsidP="00EC70B3">
                                    <w:pPr>
                                      <w:rPr>
                                        <w:rFonts w:eastAsia="Times New Roman"/>
                                      </w:rPr>
                                    </w:pPr>
                                  </w:p>
                                </w:txbxContent>
                              </wps:txbx>
                              <wps:bodyPr rtlCol="0" anchor="ctr"/>
                            </wps:wsp>
                            <wps:wsp>
                              <wps:cNvPr id="292" name="Rectangle 292"/>
                              <wps:cNvSpPr/>
                              <wps:spPr>
                                <a:xfrm>
                                  <a:off x="1682318" y="2396630"/>
                                  <a:ext cx="1670482" cy="238125"/>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2FDAEE1A" w14:textId="77777777" w:rsidR="009C1ACF" w:rsidRDefault="009C1ACF" w:rsidP="00EC70B3">
                                    <w:pPr>
                                      <w:rPr>
                                        <w:rFonts w:eastAsia="Times New Roman"/>
                                      </w:rPr>
                                    </w:pPr>
                                  </w:p>
                                </w:txbxContent>
                              </wps:txbx>
                              <wps:bodyPr rtlCol="0" anchor="ctr"/>
                            </wps:wsp>
                            <wps:wsp>
                              <wps:cNvPr id="293" name="Rectangle 293"/>
                              <wps:cNvSpPr/>
                              <wps:spPr>
                                <a:xfrm>
                                  <a:off x="0" y="2004903"/>
                                  <a:ext cx="5029200" cy="190500"/>
                                </a:xfrm>
                                <a:prstGeom prst="rect">
                                  <a:avLst/>
                                </a:prstGeom>
                                <a:noFill/>
                              </wps:spPr>
                              <wps:style>
                                <a:lnRef idx="2">
                                  <a:schemeClr val="dk1"/>
                                </a:lnRef>
                                <a:fillRef idx="1">
                                  <a:schemeClr val="lt1"/>
                                </a:fillRef>
                                <a:effectRef idx="0">
                                  <a:schemeClr val="dk1"/>
                                </a:effectRef>
                                <a:fontRef idx="minor">
                                  <a:schemeClr val="dk1"/>
                                </a:fontRef>
                              </wps:style>
                              <wps:txbx>
                                <w:txbxContent>
                                  <w:p w14:paraId="2E9017D4" w14:textId="77777777" w:rsidR="009C1ACF" w:rsidRDefault="009C1ACF" w:rsidP="00EC70B3">
                                    <w:pPr>
                                      <w:rPr>
                                        <w:rFonts w:eastAsia="Times New Roman"/>
                                      </w:rPr>
                                    </w:pPr>
                                  </w:p>
                                </w:txbxContent>
                              </wps:txbx>
                              <wps:bodyPr rtlCol="0" anchor="ctr"/>
                            </wps:wsp>
                            <wps:wsp>
                              <wps:cNvPr id="294" name="Rectangle 294"/>
                              <wps:cNvSpPr/>
                              <wps:spPr>
                                <a:xfrm>
                                  <a:off x="0" y="2004903"/>
                                  <a:ext cx="5029200" cy="110610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14AAB5F" w14:textId="77777777" w:rsidR="009C1ACF" w:rsidRDefault="009C1ACF" w:rsidP="00EC70B3">
                                    <w:pPr>
                                      <w:rPr>
                                        <w:rFonts w:eastAsia="Times New Roman"/>
                                      </w:rPr>
                                    </w:pPr>
                                  </w:p>
                                </w:txbxContent>
                              </wps:txbx>
                              <wps:bodyPr rtlCol="0" anchor="ctr"/>
                            </wps:wsp>
                            <wps:wsp>
                              <wps:cNvPr id="295" name="Rectangle 295"/>
                              <wps:cNvSpPr/>
                              <wps:spPr>
                                <a:xfrm>
                                  <a:off x="0" y="2396629"/>
                                  <a:ext cx="1676400" cy="7143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16DD6DE" w14:textId="77777777" w:rsidR="009C1ACF" w:rsidRDefault="009C1ACF" w:rsidP="00EC70B3">
                                    <w:pPr>
                                      <w:rPr>
                                        <w:rFonts w:eastAsia="Times New Roman"/>
                                      </w:rPr>
                                    </w:pPr>
                                  </w:p>
                                </w:txbxContent>
                              </wps:txbx>
                              <wps:bodyPr rtlCol="0" anchor="ctr"/>
                            </wps:wsp>
                            <wps:wsp>
                              <wps:cNvPr id="296" name="Rectangle 296"/>
                              <wps:cNvSpPr/>
                              <wps:spPr>
                                <a:xfrm>
                                  <a:off x="3352800" y="2396630"/>
                                  <a:ext cx="1676400" cy="714374"/>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4D16A9A" w14:textId="77777777" w:rsidR="009C1ACF" w:rsidRDefault="009C1ACF" w:rsidP="00EC70B3">
                                    <w:pPr>
                                      <w:rPr>
                                        <w:rFonts w:eastAsia="Times New Roman"/>
                                      </w:rPr>
                                    </w:pPr>
                                  </w:p>
                                </w:txbxContent>
                              </wps:txbx>
                              <wps:bodyPr rtlCol="0" anchor="ctr"/>
                            </wps:wsp>
                            <wps:wsp>
                              <wps:cNvPr id="297" name="Rectangle 297"/>
                              <wps:cNvSpPr/>
                              <wps:spPr>
                                <a:xfrm>
                                  <a:off x="1447800" y="2920506"/>
                                  <a:ext cx="2133600" cy="190499"/>
                                </a:xfrm>
                                <a:prstGeom prst="rect">
                                  <a:avLst/>
                                </a:prstGeom>
                                <a:pattFill prst="ltUpDiag">
                                  <a:fgClr>
                                    <a:schemeClr val="tx1"/>
                                  </a:fgClr>
                                  <a:bgClr>
                                    <a:schemeClr val="bg1"/>
                                  </a:bgClr>
                                </a:pattFill>
                              </wps:spPr>
                              <wps:style>
                                <a:lnRef idx="2">
                                  <a:schemeClr val="dk1"/>
                                </a:lnRef>
                                <a:fillRef idx="1">
                                  <a:schemeClr val="lt1"/>
                                </a:fillRef>
                                <a:effectRef idx="0">
                                  <a:schemeClr val="dk1"/>
                                </a:effectRef>
                                <a:fontRef idx="minor">
                                  <a:schemeClr val="dk1"/>
                                </a:fontRef>
                              </wps:style>
                              <wps:txbx>
                                <w:txbxContent>
                                  <w:p w14:paraId="501548C0" w14:textId="77777777" w:rsidR="009C1ACF" w:rsidRDefault="009C1ACF" w:rsidP="00EC70B3">
                                    <w:pPr>
                                      <w:rPr>
                                        <w:rFonts w:eastAsia="Times New Roman"/>
                                      </w:rPr>
                                    </w:pPr>
                                  </w:p>
                                </w:txbxContent>
                              </wps:txbx>
                              <wps:bodyPr rtlCol="0" anchor="ctr"/>
                            </wps:wsp>
                            <wps:wsp>
                              <wps:cNvPr id="298" name="Rectangle 298"/>
                              <wps:cNvSpPr/>
                              <wps:spPr>
                                <a:xfrm>
                                  <a:off x="1682318" y="2634756"/>
                                  <a:ext cx="1670482" cy="95250"/>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77BF263F" w14:textId="77777777" w:rsidR="009C1ACF" w:rsidRDefault="009C1ACF" w:rsidP="00EC70B3">
                                    <w:pPr>
                                      <w:rPr>
                                        <w:rFonts w:eastAsia="Times New Roman"/>
                                      </w:rPr>
                                    </w:pPr>
                                  </w:p>
                                </w:txbxContent>
                              </wps:txbx>
                              <wps:bodyPr rtlCol="0" anchor="ctr"/>
                            </wps:wsp>
                          </wpg:grpSp>
                          <wpg:grpSp>
                            <wpg:cNvPr id="299" name="Group 299"/>
                            <wpg:cNvGrpSpPr/>
                            <wpg:grpSpPr>
                              <a:xfrm>
                                <a:off x="330446" y="2930031"/>
                                <a:ext cx="3860554" cy="948772"/>
                                <a:chOff x="330446" y="2930031"/>
                                <a:chExt cx="3860554" cy="948772"/>
                              </a:xfrm>
                            </wpg:grpSpPr>
                            <wps:wsp>
                              <wps:cNvPr id="300" name="Can 300"/>
                              <wps:cNvSpPr/>
                              <wps:spPr>
                                <a:xfrm rot="17738583">
                                  <a:off x="3678177" y="3364085"/>
                                  <a:ext cx="727757" cy="297888"/>
                                </a:xfrm>
                                <a:prstGeom prst="can">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14:paraId="43207E1F" w14:textId="77777777" w:rsidR="009C1ACF" w:rsidRDefault="009C1ACF" w:rsidP="00EC70B3">
                                    <w:pPr>
                                      <w:rPr>
                                        <w:rFonts w:eastAsia="Times New Roman"/>
                                      </w:rPr>
                                    </w:pPr>
                                  </w:p>
                                </w:txbxContent>
                              </wps:txbx>
                              <wps:bodyPr rtlCol="0" anchor="ctr"/>
                            </wps:wsp>
                            <wps:wsp>
                              <wps:cNvPr id="301" name="Can 301"/>
                              <wps:cNvSpPr/>
                              <wps:spPr>
                                <a:xfrm rot="3894065">
                                  <a:off x="597146" y="3231103"/>
                                  <a:ext cx="381000" cy="914400"/>
                                </a:xfrm>
                                <a:prstGeom prst="can">
                                  <a:avLst/>
                                </a:prstGeom>
                              </wps:spPr>
                              <wps:style>
                                <a:lnRef idx="2">
                                  <a:schemeClr val="dk1">
                                    <a:shade val="50000"/>
                                  </a:schemeClr>
                                </a:lnRef>
                                <a:fillRef idx="1">
                                  <a:schemeClr val="dk1"/>
                                </a:fillRef>
                                <a:effectRef idx="0">
                                  <a:schemeClr val="dk1"/>
                                </a:effectRef>
                                <a:fontRef idx="minor">
                                  <a:schemeClr val="lt1"/>
                                </a:fontRef>
                              </wps:style>
                              <wps:txbx>
                                <w:txbxContent>
                                  <w:p w14:paraId="3E7DF4B8" w14:textId="77777777" w:rsidR="009C1ACF" w:rsidRDefault="009C1ACF" w:rsidP="00EC70B3">
                                    <w:pPr>
                                      <w:rPr>
                                        <w:rFonts w:eastAsia="Times New Roman"/>
                                      </w:rPr>
                                    </w:pPr>
                                  </w:p>
                                </w:txbxContent>
                              </wps:txbx>
                              <wps:bodyPr rtlCol="0" anchor="ctr"/>
                            </wps:wsp>
                            <wps:wsp>
                              <wps:cNvPr id="302" name="Straight Connector 302"/>
                              <wps:cNvCnPr/>
                              <wps:spPr>
                                <a:xfrm flipH="1">
                                  <a:off x="1159508" y="2930031"/>
                                  <a:ext cx="1371600" cy="548640"/>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s:wsp>
                              <wps:cNvPr id="303" name="Straight Connector 303"/>
                              <wps:cNvCnPr/>
                              <wps:spPr>
                                <a:xfrm flipH="1" flipV="1">
                                  <a:off x="2537026" y="2930032"/>
                                  <a:ext cx="1371600" cy="548640"/>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g:grpSp>
                        </wpg:grpSp>
                        <wpg:grpSp>
                          <wpg:cNvPr id="304" name="Group 304"/>
                          <wpg:cNvGrpSpPr/>
                          <wpg:grpSpPr>
                            <a:xfrm>
                              <a:off x="0" y="4016723"/>
                              <a:ext cx="3889159" cy="1781477"/>
                              <a:chOff x="0" y="4016722"/>
                              <a:chExt cx="5032159" cy="2453734"/>
                            </a:xfrm>
                          </wpg:grpSpPr>
                          <wps:wsp>
                            <wps:cNvPr id="305" name="Rectangle 305"/>
                            <wps:cNvSpPr/>
                            <wps:spPr>
                              <a:xfrm>
                                <a:off x="0" y="4408449"/>
                                <a:ext cx="1676400" cy="714377"/>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22EE387" w14:textId="77777777" w:rsidR="009C1ACF" w:rsidRDefault="009C1ACF" w:rsidP="00EC70B3">
                                  <w:pPr>
                                    <w:rPr>
                                      <w:rFonts w:eastAsia="Times New Roman"/>
                                    </w:rPr>
                                  </w:pPr>
                                </w:p>
                              </w:txbxContent>
                            </wps:txbx>
                            <wps:bodyPr rtlCol="0" anchor="ctr"/>
                          </wps:wsp>
                          <wps:wsp>
                            <wps:cNvPr id="306" name="Rectangle 306"/>
                            <wps:cNvSpPr/>
                            <wps:spPr>
                              <a:xfrm>
                                <a:off x="3352800" y="4408449"/>
                                <a:ext cx="1676400" cy="7143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A09458C" w14:textId="77777777" w:rsidR="009C1ACF" w:rsidRDefault="009C1ACF" w:rsidP="00EC70B3">
                                  <w:pPr>
                                    <w:rPr>
                                      <w:rFonts w:eastAsia="Times New Roman"/>
                                    </w:rPr>
                                  </w:pPr>
                                </w:p>
                              </w:txbxContent>
                            </wps:txbx>
                            <wps:bodyPr rtlCol="0" anchor="ctr"/>
                          </wps:wsp>
                          <wps:wsp>
                            <wps:cNvPr id="308" name="Rectangle 308"/>
                            <wps:cNvSpPr/>
                            <wps:spPr>
                              <a:xfrm>
                                <a:off x="1682318" y="4932325"/>
                                <a:ext cx="1670482" cy="190499"/>
                              </a:xfrm>
                              <a:prstGeom prst="rect">
                                <a:avLst/>
                              </a:prstGeom>
                              <a:pattFill prst="ltUpDiag">
                                <a:fgClr>
                                  <a:schemeClr val="tx1"/>
                                </a:fgClr>
                                <a:bgClr>
                                  <a:schemeClr val="bg1"/>
                                </a:bgClr>
                              </a:pattFill>
                            </wps:spPr>
                            <wps:style>
                              <a:lnRef idx="2">
                                <a:schemeClr val="dk1"/>
                              </a:lnRef>
                              <a:fillRef idx="1">
                                <a:schemeClr val="lt1"/>
                              </a:fillRef>
                              <a:effectRef idx="0">
                                <a:schemeClr val="dk1"/>
                              </a:effectRef>
                              <a:fontRef idx="minor">
                                <a:schemeClr val="dk1"/>
                              </a:fontRef>
                            </wps:style>
                            <wps:txbx>
                              <w:txbxContent>
                                <w:p w14:paraId="39BFAF39" w14:textId="77777777" w:rsidR="009C1ACF" w:rsidRDefault="009C1ACF" w:rsidP="00EC70B3">
                                  <w:pPr>
                                    <w:rPr>
                                      <w:rFonts w:eastAsia="Times New Roman"/>
                                    </w:rPr>
                                  </w:pPr>
                                </w:p>
                              </w:txbxContent>
                            </wps:txbx>
                            <wps:bodyPr rtlCol="0" anchor="ctr"/>
                          </wps:wsp>
                          <wps:wsp>
                            <wps:cNvPr id="309" name="Rectangle 309"/>
                            <wps:cNvSpPr/>
                            <wps:spPr>
                              <a:xfrm>
                                <a:off x="1682318" y="4741825"/>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08E8E4C3" w14:textId="77777777" w:rsidR="009C1ACF" w:rsidRDefault="009C1ACF" w:rsidP="00EC70B3">
                                  <w:pPr>
                                    <w:rPr>
                                      <w:rFonts w:eastAsia="Times New Roman"/>
                                    </w:rPr>
                                  </w:pPr>
                                </w:p>
                              </w:txbxContent>
                            </wps:txbx>
                            <wps:bodyPr rtlCol="0" anchor="ctr"/>
                          </wps:wsp>
                          <wps:wsp>
                            <wps:cNvPr id="310" name="Rectangle 310"/>
                            <wps:cNvSpPr/>
                            <wps:spPr>
                              <a:xfrm>
                                <a:off x="2959" y="4217949"/>
                                <a:ext cx="5029200" cy="190500"/>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3F11A382" w14:textId="77777777" w:rsidR="009C1ACF" w:rsidRDefault="009C1ACF" w:rsidP="00EC70B3">
                                  <w:pPr>
                                    <w:rPr>
                                      <w:rFonts w:eastAsia="Times New Roman"/>
                                    </w:rPr>
                                  </w:pPr>
                                </w:p>
                              </w:txbxContent>
                            </wps:txbx>
                            <wps:bodyPr rtlCol="0" anchor="ctr"/>
                          </wps:wsp>
                          <wps:wsp>
                            <wps:cNvPr id="311" name="Rectangle 311"/>
                            <wps:cNvSpPr/>
                            <wps:spPr>
                              <a:xfrm>
                                <a:off x="1682318" y="4408449"/>
                                <a:ext cx="1670482" cy="238125"/>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6BC9E0C2" w14:textId="77777777" w:rsidR="009C1ACF" w:rsidRDefault="009C1ACF" w:rsidP="00EC70B3">
                                  <w:pPr>
                                    <w:rPr>
                                      <w:rFonts w:eastAsia="Times New Roman"/>
                                    </w:rPr>
                                  </w:pPr>
                                </w:p>
                              </w:txbxContent>
                            </wps:txbx>
                            <wps:bodyPr rtlCol="0" anchor="ctr"/>
                          </wps:wsp>
                          <wps:wsp>
                            <wps:cNvPr id="312" name="Rectangle 312"/>
                            <wps:cNvSpPr/>
                            <wps:spPr>
                              <a:xfrm>
                                <a:off x="0" y="4016722"/>
                                <a:ext cx="5029200" cy="190500"/>
                              </a:xfrm>
                              <a:prstGeom prst="rect">
                                <a:avLst/>
                              </a:prstGeom>
                              <a:noFill/>
                            </wps:spPr>
                            <wps:style>
                              <a:lnRef idx="2">
                                <a:schemeClr val="dk1"/>
                              </a:lnRef>
                              <a:fillRef idx="1">
                                <a:schemeClr val="lt1"/>
                              </a:fillRef>
                              <a:effectRef idx="0">
                                <a:schemeClr val="dk1"/>
                              </a:effectRef>
                              <a:fontRef idx="minor">
                                <a:schemeClr val="dk1"/>
                              </a:fontRef>
                            </wps:style>
                            <wps:txbx>
                              <w:txbxContent>
                                <w:p w14:paraId="7F170757" w14:textId="77777777" w:rsidR="009C1ACF" w:rsidRDefault="009C1ACF" w:rsidP="00EC70B3">
                                  <w:pPr>
                                    <w:rPr>
                                      <w:rFonts w:eastAsia="Times New Roman"/>
                                    </w:rPr>
                                  </w:pPr>
                                </w:p>
                              </w:txbxContent>
                            </wps:txbx>
                            <wps:bodyPr rtlCol="0" anchor="ctr"/>
                          </wps:wsp>
                          <wps:wsp>
                            <wps:cNvPr id="313" name="Rectangle 313"/>
                            <wps:cNvSpPr/>
                            <wps:spPr>
                              <a:xfrm>
                                <a:off x="0" y="4016722"/>
                                <a:ext cx="5029200" cy="1106104"/>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533F3AA2" w14:textId="77777777" w:rsidR="009C1ACF" w:rsidRDefault="009C1ACF" w:rsidP="00EC70B3">
                                  <w:pPr>
                                    <w:rPr>
                                      <w:rFonts w:eastAsia="Times New Roman"/>
                                    </w:rPr>
                                  </w:pPr>
                                </w:p>
                              </w:txbxContent>
                            </wps:txbx>
                            <wps:bodyPr rtlCol="0" anchor="ctr"/>
                          </wps:wsp>
                          <wps:wsp>
                            <wps:cNvPr id="316" name="Rectangle 316"/>
                            <wps:cNvSpPr/>
                            <wps:spPr>
                              <a:xfrm>
                                <a:off x="1682318" y="4646575"/>
                                <a:ext cx="1670482" cy="95250"/>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4B05A008" w14:textId="77777777" w:rsidR="009C1ACF" w:rsidRDefault="009C1ACF" w:rsidP="00EC70B3">
                                  <w:pPr>
                                    <w:rPr>
                                      <w:rFonts w:eastAsia="Times New Roman"/>
                                    </w:rPr>
                                  </w:pPr>
                                </w:p>
                              </w:txbxContent>
                            </wps:txbx>
                            <wps:bodyPr rtlCol="0" anchor="ctr"/>
                          </wps:wsp>
                          <wpg:grpSp>
                            <wpg:cNvPr id="317" name="Group 317"/>
                            <wpg:cNvGrpSpPr/>
                            <wpg:grpSpPr>
                              <a:xfrm>
                                <a:off x="381000" y="4944916"/>
                                <a:ext cx="3794406" cy="1525540"/>
                                <a:chOff x="381000" y="4944916"/>
                                <a:chExt cx="3794406" cy="1525540"/>
                              </a:xfrm>
                            </wpg:grpSpPr>
                            <wps:wsp>
                              <wps:cNvPr id="318" name="Can 318"/>
                              <wps:cNvSpPr/>
                              <wps:spPr>
                                <a:xfrm rot="18282003">
                                  <a:off x="3662583" y="5951526"/>
                                  <a:ext cx="727757" cy="297888"/>
                                </a:xfrm>
                                <a:prstGeom prst="can">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14:paraId="75C13419" w14:textId="77777777" w:rsidR="009C1ACF" w:rsidRDefault="009C1ACF" w:rsidP="00EC70B3">
                                    <w:pPr>
                                      <w:rPr>
                                        <w:rFonts w:eastAsia="Times New Roman"/>
                                      </w:rPr>
                                    </w:pPr>
                                  </w:p>
                                </w:txbxContent>
                              </wps:txbx>
                              <wps:bodyPr rtlCol="0" anchor="ctr"/>
                            </wps:wsp>
                            <wps:wsp>
                              <wps:cNvPr id="319" name="Can 319"/>
                              <wps:cNvSpPr/>
                              <wps:spPr>
                                <a:xfrm rot="3265475">
                                  <a:off x="647700" y="5822756"/>
                                  <a:ext cx="381000" cy="914400"/>
                                </a:xfrm>
                                <a:prstGeom prst="can">
                                  <a:avLst/>
                                </a:prstGeom>
                              </wps:spPr>
                              <wps:style>
                                <a:lnRef idx="2">
                                  <a:schemeClr val="dk1">
                                    <a:shade val="50000"/>
                                  </a:schemeClr>
                                </a:lnRef>
                                <a:fillRef idx="1">
                                  <a:schemeClr val="dk1"/>
                                </a:fillRef>
                                <a:effectRef idx="0">
                                  <a:schemeClr val="dk1"/>
                                </a:effectRef>
                                <a:fontRef idx="minor">
                                  <a:schemeClr val="lt1"/>
                                </a:fontRef>
                              </wps:style>
                              <wps:txbx>
                                <w:txbxContent>
                                  <w:p w14:paraId="4C55CA9D" w14:textId="77777777" w:rsidR="009C1ACF" w:rsidRDefault="009C1ACF" w:rsidP="00EC70B3">
                                    <w:pPr>
                                      <w:rPr>
                                        <w:rFonts w:eastAsia="Times New Roman"/>
                                      </w:rPr>
                                    </w:pPr>
                                  </w:p>
                                </w:txbxContent>
                              </wps:txbx>
                              <wps:bodyPr rtlCol="0" anchor="ctr"/>
                            </wps:wsp>
                            <wps:wsp>
                              <wps:cNvPr id="96" name="Straight Connector 96"/>
                              <wps:cNvCnPr/>
                              <wps:spPr>
                                <a:xfrm flipH="1">
                                  <a:off x="1159508" y="4944916"/>
                                  <a:ext cx="1371600" cy="1097280"/>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s:wsp>
                              <wps:cNvPr id="97" name="Straight Connector 97"/>
                              <wps:cNvCnPr/>
                              <wps:spPr>
                                <a:xfrm flipH="1" flipV="1">
                                  <a:off x="2537026" y="4944917"/>
                                  <a:ext cx="1371600" cy="1097280"/>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g:grpSp>
                          <wps:wsp>
                            <wps:cNvPr id="314" name="L-Shape 314"/>
                            <wps:cNvSpPr/>
                            <wps:spPr>
                              <a:xfrm>
                                <a:off x="2959" y="4408448"/>
                                <a:ext cx="1902042" cy="927068"/>
                              </a:xfrm>
                              <a:prstGeom prst="corner">
                                <a:avLst>
                                  <a:gd name="adj1" fmla="val 22982"/>
                                  <a:gd name="adj2" fmla="val 214076"/>
                                </a:avLst>
                              </a:prstGeom>
                            </wps:spPr>
                            <wps:style>
                              <a:lnRef idx="2">
                                <a:schemeClr val="dk1"/>
                              </a:lnRef>
                              <a:fillRef idx="1">
                                <a:schemeClr val="lt1"/>
                              </a:fillRef>
                              <a:effectRef idx="0">
                                <a:schemeClr val="dk1"/>
                              </a:effectRef>
                              <a:fontRef idx="minor">
                                <a:schemeClr val="dk1"/>
                              </a:fontRef>
                            </wps:style>
                            <wps:txbx>
                              <w:txbxContent>
                                <w:p w14:paraId="5ABDEA8D" w14:textId="77777777" w:rsidR="009C1ACF" w:rsidRDefault="009C1ACF" w:rsidP="00EC70B3">
                                  <w:pPr>
                                    <w:rPr>
                                      <w:rFonts w:eastAsia="Times New Roman"/>
                                    </w:rPr>
                                  </w:pPr>
                                </w:p>
                              </w:txbxContent>
                            </wps:txbx>
                            <wps:bodyPr wrap="square" rtlCol="0" anchor="ctr">
                              <a:noAutofit/>
                            </wps:bodyPr>
                          </wps:wsp>
                          <wps:wsp>
                            <wps:cNvPr id="315" name="L-Shape 315"/>
                            <wps:cNvSpPr/>
                            <wps:spPr>
                              <a:xfrm rot="16200000">
                                <a:off x="3619812" y="3926129"/>
                                <a:ext cx="916736" cy="1902042"/>
                              </a:xfrm>
                              <a:prstGeom prst="corner">
                                <a:avLst>
                                  <a:gd name="adj1" fmla="val 216476"/>
                                  <a:gd name="adj2" fmla="val 23815"/>
                                </a:avLst>
                              </a:prstGeom>
                            </wps:spPr>
                            <wps:style>
                              <a:lnRef idx="2">
                                <a:schemeClr val="dk1"/>
                              </a:lnRef>
                              <a:fillRef idx="1">
                                <a:schemeClr val="lt1"/>
                              </a:fillRef>
                              <a:effectRef idx="0">
                                <a:schemeClr val="dk1"/>
                              </a:effectRef>
                              <a:fontRef idx="minor">
                                <a:schemeClr val="dk1"/>
                              </a:fontRef>
                            </wps:style>
                            <wps:txbx>
                              <w:txbxContent>
                                <w:p w14:paraId="1022D6F9" w14:textId="77777777" w:rsidR="009C1ACF" w:rsidRDefault="009C1ACF" w:rsidP="00EC70B3">
                                  <w:pPr>
                                    <w:rPr>
                                      <w:rFonts w:eastAsia="Times New Roman"/>
                                    </w:rPr>
                                  </w:pPr>
                                </w:p>
                              </w:txbxContent>
                            </wps:txbx>
                            <wps:bodyPr wrap="square" rtlCol="0" anchor="ctr">
                              <a:noAutofit/>
                            </wps:bodyPr>
                          </wps:wsp>
                        </wpg:grpSp>
                      </wpg:grpSp>
                    </wpg:wgp>
                  </a:graphicData>
                </a:graphic>
              </wp:inline>
            </w:drawing>
          </mc:Choice>
          <mc:Fallback>
            <w:pict>
              <v:group w14:anchorId="28529C4E" id="Group 354" o:spid="_x0000_s1030" style="width:343.85pt;height:266.75pt;mso-position-horizontal-relative:char;mso-position-vertical-relative:line" coordsize="43670,33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31" type="#_x0000_t75" style="position:absolute;left:32004;top:157;width:11666;height:12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sOE7BAAAA2gAAAA8AAABkcnMvZG93bnJldi54bWxEj0FrAjEUhO+F/ofwCt5q1qJSVqNYoSBe&#10;pNren5vnJpq8bDdR139vCkKPw8x8w0znnXfiQm20gRUM+gUI4ipoy7WC793n6zuImJA1usCk4EYR&#10;5rPnpymWOlz5iy7bVIsM4ViiApNSU0oZK0MeYz80xNk7hNZjyrKtpW7xmuHeybeiGEuPlvOCwYaW&#10;hqrT9uwV/Fi3HO3d4fjxW/BmN7RxjaZSqvfSLSYgEnXpP/xor7SCEfxdyTdAz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sOE7BAAAA2gAAAA8AAAAAAAAAAAAAAAAAnwIA&#10;AGRycy9kb3ducmV2LnhtbFBLBQYAAAAABAAEAPcAAACNAwAAAAA=&#10;">
                  <v:imagedata r:id="rId15" o:title=""/>
                  <v:path arrowok="t"/>
                </v:shape>
                <v:group id="Group 2" o:spid="_x0000_s1032" style="position:absolute;width:25241;height:33877" coordsize="38891,5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3" style="position:absolute;width:38891;height:13535" coordsize="50321,18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4" style="position:absolute;width:50321;height:11061" coordsize="50321,1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35" style="position:absolute;top:9156;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j9cMA&#10;AADbAAAADwAAAGRycy9kb3ducmV2LnhtbERP20oDMRB9F/yHMELfbFahxW6bFhELRRC0F0rfppvp&#10;ZnEzWZKxXf16Iwi+zeFcZ7bofavOFFMT2MDdsABFXAXbcG1gu1nePoBKgmyxDUwGvijBYn59NcPS&#10;hgu/03kttcohnEo04ES6UutUOfKYhqEjztwpRI+SYay1jXjJ4b7V90Ux1h4bzg0OO3pyVH2sP72B&#10;zffrye8Pe/t2DO4l7mQyei7EmMFN/zgFJdTLv/jPvbJ5/hh+f8kH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0j9cMAAADbAAAADwAAAAAAAAAAAAAAAACYAgAAZHJzL2Rv&#10;d25yZXYueG1sUEsFBgAAAAAEAAQA9QAAAIgDAAAAAA==&#10;" fillcolor="black [3213]" strokecolor="black [3200]" strokeweight="1pt">
                        <v:fill r:id="rId16" o:title="" color2="white [3212]" type="pattern"/>
                        <v:textbox>
                          <w:txbxContent>
                            <w:p w14:paraId="553E5777" w14:textId="77777777" w:rsidR="009C1ACF" w:rsidRDefault="009C1ACF" w:rsidP="00EC70B3">
                              <w:pPr>
                                <w:rPr>
                                  <w:rFonts w:eastAsia="Times New Roman"/>
                                </w:rPr>
                              </w:pPr>
                            </w:p>
                          </w:txbxContent>
                        </v:textbox>
                      </v:rect>
                      <v:rect id="Rectangle 17" o:spid="_x0000_s1036" style="position:absolute;left:16823;top:7251;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3fMEA&#10;AADbAAAADwAAAGRycy9kb3ducmV2LnhtbERPTWvCQBC9C/0PyxR6M5t4qJK6iliEBhExCr0O2TEJ&#10;7s6m2a3Gf+8Khd7m8T5nvhysEVfqfetYQZakIIgrp1uuFZyOm/EMhA/IGo1jUnAnD8vFy2iOuXY3&#10;PtC1DLWIIexzVNCE0OVS+qohiz5xHXHkzq63GCLsa6l7vMVwa+QkTd+lxZZjQ4MdrRuqLuWvVVBu&#10;d4Up9qtPrbeF79Y/RmbfmVJvr8PqA0SgIfyL/9xfOs6fwv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h93zBAAAA2wAAAA8AAAAAAAAAAAAAAAAAmAIAAGRycy9kb3du&#10;cmV2LnhtbFBLBQYAAAAABAAEAPUAAACGAwAAAAA=&#10;" fillcolor="gray [1629]" strokecolor="black [3200]" strokeweight="1pt">
                        <v:textbox>
                          <w:txbxContent>
                            <w:p w14:paraId="5F59B1D9" w14:textId="77777777" w:rsidR="009C1ACF" w:rsidRDefault="009C1ACF" w:rsidP="00EC70B3">
                              <w:pPr>
                                <w:rPr>
                                  <w:rFonts w:eastAsia="Times New Roman"/>
                                </w:rPr>
                              </w:pPr>
                            </w:p>
                          </w:txbxContent>
                        </v:textbox>
                      </v:rect>
                      <v:rect id="Rectangle 18" o:spid="_x0000_s1037" style="position:absolute;left:29;top:2012;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textbox>
                          <w:txbxContent>
                            <w:p w14:paraId="5E748BB4" w14:textId="77777777" w:rsidR="009C1ACF" w:rsidRDefault="009C1ACF" w:rsidP="00EC70B3">
                              <w:pPr>
                                <w:rPr>
                                  <w:rFonts w:eastAsia="Times New Roman"/>
                                </w:rPr>
                              </w:pPr>
                            </w:p>
                          </w:txbxContent>
                        </v:textbox>
                      </v:rect>
                      <v:rect id="Rectangle 19" o:spid="_x0000_s1038" style="position:absolute;left:16823;top:3917;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tasAA&#10;AADbAAAADwAAAGRycy9kb3ducmV2LnhtbERPzUoDMRC+C75DGMGbTbRQ7Nq0FEEsrRfbPsB0M26W&#10;biZLMrZrn74RBG/z8f3ObDGETp0o5TayhceRAUVcR9dyY2G/e3t4BpUF2WEXmSz8UIbF/PZmhpWL&#10;Z/6k01YaVUI4V2jBi/SV1rn2FDCPYk9cuK+YAkqBqdEu4bmEh04/GTPRAVsuDR57evVUH7ffwUJq&#10;eDz92KzpcECzNj7I5b0Xa+/vhuULKKFB/sV/7pUr86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FtasAAAADbAAAADwAAAAAAAAAAAAAAAACYAgAAZHJzL2Rvd25y&#10;ZXYueG1sUEsFBgAAAAAEAAQA9QAAAIUDAAAAAA==&#10;" fillcolor="#bdd6ee [1300]" stroked="f" strokeweight="1pt">
                        <v:textbox>
                          <w:txbxContent>
                            <w:p w14:paraId="4A643A17" w14:textId="77777777" w:rsidR="009C1ACF" w:rsidRDefault="009C1ACF" w:rsidP="00EC70B3">
                              <w:pPr>
                                <w:rPr>
                                  <w:rFonts w:eastAsia="Times New Roman"/>
                                </w:rPr>
                              </w:pPr>
                            </w:p>
                          </w:txbxContent>
                        </v:textbox>
                      </v:rect>
                      <v:rect id="Rectangle 22" o:spid="_x0000_s1039" style="position:absolute;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hW8MA&#10;AADbAAAADwAAAGRycy9kb3ducmV2LnhtbESPQYvCMBSE74L/ITzBm6YWWZZqFBUXxAXBbi97ezbP&#10;tti8lCZb6783grDHYWa+YZbr3tSio9ZVlhXMphEI4tzqigsF2c/X5BOE88gaa8uk4EEO1qvhYImJ&#10;tnc+U5f6QgQIuwQVlN43iZQuL8mgm9qGOHhX2xr0QbaF1C3eA9zUMo6iD2mw4rBQYkO7kvJb+mcU&#10;zE+8/33EmMljduq2l8P32UcXpcajfrMA4an3/+F3+6AVxDG8vo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ohW8MAAADbAAAADwAAAAAAAAAAAAAAAACYAgAAZHJzL2Rv&#10;d25yZXYueG1sUEsFBgAAAAAEAAQA9QAAAIgDAAAAAA==&#10;" filled="f" strokecolor="black [3200]" strokeweight="1pt">
                        <v:textbox>
                          <w:txbxContent>
                            <w:p w14:paraId="079503CF" w14:textId="77777777" w:rsidR="009C1ACF" w:rsidRDefault="009C1ACF" w:rsidP="00EC70B3">
                              <w:pPr>
                                <w:rPr>
                                  <w:rFonts w:eastAsia="Times New Roman"/>
                                </w:rPr>
                              </w:pPr>
                            </w:p>
                          </w:txbxContent>
                        </v:textbox>
                      </v:rect>
                      <v:rect id="Rectangle 23" o:spid="_x0000_s1040" style="position:absolute;width:50292;height:1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textbox>
                          <w:txbxContent>
                            <w:p w14:paraId="293363AC" w14:textId="77777777" w:rsidR="009C1ACF" w:rsidRDefault="009C1ACF" w:rsidP="00EC70B3">
                              <w:pPr>
                                <w:rPr>
                                  <w:rFonts w:eastAsia="Times New Roman"/>
                                </w:rPr>
                              </w:pPr>
                            </w:p>
                          </w:txbxContent>
                        </v:textbox>
                      </v:rect>
                      <v:rect id="Rectangle 24" o:spid="_x0000_s1041" style="position:absolute;top:3917;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df8QA&#10;AADbAAAADwAAAGRycy9kb3ducmV2LnhtbESPX0vDQBDE3wW/w7FC3+zFWETSXktVRMEH6b/3bW6b&#10;RHN74fbapP30niD4OMzMb5jZYnCtOlGQxrOBu3EGirj0tuHKwHbzevsISiKyxdYzGTiTwGJ+fTXD&#10;wvqeV3Rax0olCEuBBuoYu0JrKWtyKGPfESfv4IPDmGSotA3YJ7hrdZ5lD9phw2mhxo6eayq/10dn&#10;wH68XfKX/a77vF+Gr6dzkL4RMWZ0MyynoCIN8T/81363BvIJ/H5JP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6nX/EAAAA2wAAAA8AAAAAAAAAAAAAAAAAmAIAAGRycy9k&#10;b3ducmV2LnhtbFBLBQYAAAAABAAEAPUAAACJAwAAAAA=&#10;" fillcolor="white [3212]" strokecolor="black [3200]" strokeweight="1pt">
                        <v:textbox>
                          <w:txbxContent>
                            <w:p w14:paraId="59D2A283" w14:textId="77777777" w:rsidR="009C1ACF" w:rsidRDefault="009C1ACF" w:rsidP="00EC70B3">
                              <w:pPr>
                                <w:rPr>
                                  <w:rFonts w:eastAsia="Times New Roman"/>
                                </w:rPr>
                              </w:pPr>
                            </w:p>
                          </w:txbxContent>
                        </v:textbox>
                      </v:rect>
                      <v:rect id="Rectangle 25" o:spid="_x0000_s1042" style="position:absolute;left:33528;top:3917;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45MQA&#10;AADbAAAADwAAAGRycy9kb3ducmV2LnhtbESPX0vDQBDE3wW/w7FC3+zFSEXSXktVRMEH6b/3bW6b&#10;RHN74fbapP30niD4OMzMb5jZYnCtOlGQxrOBu3EGirj0tuHKwHbzevsISiKyxdYzGTiTwGJ+fTXD&#10;wvqeV3Rax0olCEuBBuoYu0JrKWtyKGPfESfv4IPDmGSotA3YJ7hrdZ5lD9phw2mhxo6eayq/10dn&#10;wH68XfKX/a77vF+Gr6dzkL4RMWZ0MyynoCIN8T/81363BvIJ/H5JP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2OOTEAAAA2wAAAA8AAAAAAAAAAAAAAAAAmAIAAGRycy9k&#10;b3ducmV2LnhtbFBLBQYAAAAABAAEAPUAAACJAwAAAAA=&#10;" fillcolor="white [3212]" strokecolor="black [3200]" strokeweight="1pt">
                        <v:textbox>
                          <w:txbxContent>
                            <w:p w14:paraId="32433F4D" w14:textId="77777777" w:rsidR="009C1ACF" w:rsidRDefault="009C1ACF" w:rsidP="00EC70B3">
                              <w:pPr>
                                <w:rPr>
                                  <w:rFonts w:eastAsia="Times New Roman"/>
                                </w:rPr>
                              </w:pPr>
                            </w:p>
                          </w:txbxContent>
                        </v:textbox>
                      </v:rect>
                      <v:rect id="Rectangle 26" o:spid="_x0000_s1043" style="position:absolute;left:16823;top:6298;width:16705;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qsUA&#10;AADbAAAADwAAAGRycy9kb3ducmV2LnhtbESPT2vCQBTE7wW/w/KEXkQ3plUkZhURKvVUm0bPj+zL&#10;H8y+Ddmtpt/eLRR6HGbmN0y6HUwrbtS7xrKC+SwCQVxY3XClIP96m65AOI+ssbVMCn7IwXYzekox&#10;0fbOn3TLfCUChF2CCmrvu0RKV9Rk0M1sRxy80vYGfZB9JXWP9wA3rYyjaCkNNhwWauxoX1Nxzb6N&#10;gtfD1U8Wp7w8Ls5x1nzkl5d8clDqeTzs1iA8Df4//Nd+1wriJfx+CT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qxQAAANsAAAAPAAAAAAAAAAAAAAAAAJgCAABkcnMv&#10;ZG93bnJldi54bWxQSwUGAAAAAAQABAD1AAAAigMAAAAA&#10;" fillcolor="#92d050" strokecolor="black [3200]" strokeweight="1pt">
                        <v:textbox>
                          <w:txbxContent>
                            <w:p w14:paraId="2D268C77" w14:textId="77777777" w:rsidR="009C1ACF" w:rsidRDefault="009C1ACF" w:rsidP="00EC70B3">
                              <w:pPr>
                                <w:rPr>
                                  <w:rFonts w:eastAsia="Times New Roman"/>
                                </w:rPr>
                              </w:pPr>
                            </w:p>
                          </w:txbxContent>
                        </v:textbox>
                      </v:rect>
                    </v:group>
                    <v:group id="Group 27" o:spid="_x0000_s1044" style="position:absolute;left:3109;top:9156;width:38606;height:9487" coordorigin="3109,9156" coordsize="38605,9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8" o:spid="_x0000_s1045" type="#_x0000_t22" style="position:absolute;left:36587;top:13496;width:7277;height:2979;rotation:-42176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T5sEA&#10;AADbAAAADwAAAGRycy9kb3ducmV2LnhtbERPS2vCQBC+F/oflin0ppumKBJdJQjaBxQxCl6H7JjE&#10;ZmdDdqrx33cPhR4/vvdiNbhWXakPjWcDL+MEFHHpbcOVgeNhM5qBCoJssfVMBu4UYLV8fFhgZv2N&#10;93QtpFIxhEOGBmqRLtM6lDU5DGPfEUfu7HuHEmFfadvjLYa7VqdJMtUOG44NNXa0rqn8Ln6cgclm&#10;mxZyedXDJc939CVvnx/7kzHPT0M+ByU0yL/4z/1uDaRxbPwSf4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ok+bBAAAA2wAAAA8AAAAAAAAAAAAAAAAAmAIAAGRycy9kb3du&#10;cmV2LnhtbFBLBQYAAAAABAAEAPUAAACGAwAAAAA=&#10;" fillcolor="black [3200]" stroked="f" strokeweight="1pt">
                        <v:stroke joinstyle="miter"/>
                        <v:textbox>
                          <w:txbxContent>
                            <w:p w14:paraId="5C7389E1" w14:textId="77777777" w:rsidR="009C1ACF" w:rsidRDefault="009C1ACF" w:rsidP="00EC70B3">
                              <w:pPr>
                                <w:rPr>
                                  <w:rFonts w:eastAsia="Times New Roman"/>
                                </w:rPr>
                              </w:pPr>
                            </w:p>
                          </w:txbxContent>
                        </v:textbox>
                      </v:shape>
                      <v:shape id="Can 29" o:spid="_x0000_s1046" type="#_x0000_t22" style="position:absolute;left:5776;top:12166;width:3810;height:9144;rotation:42533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zw8UA&#10;AADbAAAADwAAAGRycy9kb3ducmV2LnhtbESPT2sCMRTE70K/Q3gFL6LZCpZ2NUopilIPxX/3x+aZ&#10;Xbt5WTdxXfvpjVDocZiZ3zCTWWtL0VDtC8cKXgYJCOLM6YKNgv1u0X8D4QOyxtIxKbiRh9n0qTPB&#10;VLsrb6jZBiMihH2KCvIQqlRKn+Vk0Q9cRRy9o6sthihrI3WN1wi3pRwmyau0WHBcyLGiz5yyn+3F&#10;Kmh3p9F5XX3r+WHzOzem6X2tl6RU97n9GIMI1Ib/8F97pRUM3+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nPDxQAAANsAAAAPAAAAAAAAAAAAAAAAAJgCAABkcnMv&#10;ZG93bnJldi54bWxQSwUGAAAAAAQABAD1AAAAigMAAAAA&#10;" adj="2250" fillcolor="black [3200]" strokecolor="black [1600]" strokeweight="1pt">
                        <v:stroke joinstyle="miter"/>
                        <v:textbox>
                          <w:txbxContent>
                            <w:p w14:paraId="7F0D5652" w14:textId="77777777" w:rsidR="009C1ACF" w:rsidRDefault="009C1ACF" w:rsidP="00EC70B3">
                              <w:pPr>
                                <w:rPr>
                                  <w:rFonts w:eastAsia="Times New Roman"/>
                                </w:rPr>
                              </w:pPr>
                            </w:p>
                          </w:txbxContent>
                        </v:textbox>
                      </v:shape>
                      <v:line id="Straight Connector 30" o:spid="_x0000_s1047" style="position:absolute;flip:x;visibility:visible;mso-wrap-style:square" from="11400,9156" to="25116,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yZsAAAADbAAAADwAAAGRycy9kb3ducmV2LnhtbERPy4rCMBTdC/5DuII7TX2MSjWKCDIu&#10;ZkCr4PbaXNtqc1OajNa/nywEl4fzXqwaU4oH1a6wrGDQj0AQp1YXnCk4Hbe9GQjnkTWWlknBixys&#10;lu3WAmNtn3ygR+IzEULYxagg976KpXRpTgZd31bEgbva2qAPsM6krvEZwk0ph1E0kQYLDg05VrTJ&#10;Kb0nf0bBuLzczsmZvu+/P7u9Tvzl63acKtXtNOs5CE+N/4jf7p1WMArrw5fw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b8mbAAAAA2wAAAA8AAAAAAAAAAAAAAAAA&#10;oQIAAGRycy9kb3ducmV2LnhtbFBLBQYAAAAABAAEAPkAAACOAwAAAAA=&#10;" strokecolor="#ed7d31 [3205]" strokeweight="1pt">
                        <v:stroke joinstyle="miter"/>
                      </v:line>
                      <v:line id="Straight Connector 31" o:spid="_x0000_s1048" style="position:absolute;flip:x y;visibility:visible;mso-wrap-style:square" from="25175,9156" to="38891,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0ssMAAADbAAAADwAAAGRycy9kb3ducmV2LnhtbESPQWvCQBSE74L/YXlCb7qxBZHoKkUQ&#10;lV4azcXbI/tMQvPexuxWU399Vyj0OMx8M8xy3XOjbtT52omB6SQBRVI4W0tpID9tx3NQPqBYbJyQ&#10;gR/ysF4NB0tMrbtLRrdjKFUsEZ+igSqENtXaFxUx+olrSaJ3cR1jiLIrte3wHsu50a9JMtOMtcSF&#10;ClvaVFR8Hb/ZwNv1wTx/7Hb8mW0/KC8O+Sk7G/My6t8XoAL14T/8R+9t5Kbw/BJ/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HtLLDAAAA2wAAAA8AAAAAAAAAAAAA&#10;AAAAoQIAAGRycy9kb3ducmV2LnhtbFBLBQYAAAAABAAEAPkAAACRAwAAAAA=&#10;" strokecolor="#ed7d31 [3205]" strokeweight="1pt">
                        <v:stroke joinstyle="miter"/>
                      </v:line>
                    </v:group>
                  </v:group>
                  <v:group id="Group 288" o:spid="_x0000_s1049" style="position:absolute;top:20049;width:38891;height:13605" coordorigin=",20049" coordsize="50321,18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oup 289" o:spid="_x0000_s1050" style="position:absolute;top:20049;width:50321;height:11061" coordorigin=",20049" coordsize="50321,1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ect id="Rectangle 290" o:spid="_x0000_s1051" style="position:absolute;left:16823;top:27300;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bD8IA&#10;AADcAAAADwAAAGRycy9kb3ducmV2LnhtbERPz2vCMBS+D/wfwhN2m2l7kK0aRZTBShlj3cDro3m2&#10;xeSlNrHt/vvlMNjx4/u93c/WiJEG3zlWkK4SEMS10x03Cr6/Xp+eQfiArNE4JgU/5GG/WzxsMddu&#10;4k8aq9CIGMI+RwVtCH0upa9bsuhXrieO3MUNFkOEQyP1gFMMt0ZmSbKWFjuODS32dGypvlZ3q6Aq&#10;3wtTfBxOWpeF7483I9NzqtTjcj5sQASaw7/4z/2mFWQvcX4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RsPwgAAANwAAAAPAAAAAAAAAAAAAAAAAJgCAABkcnMvZG93&#10;bnJldi54bWxQSwUGAAAAAAQABAD1AAAAhwMAAAAA&#10;" fillcolor="gray [1629]" strokecolor="black [3200]" strokeweight="1pt">
                        <v:textbox>
                          <w:txbxContent>
                            <w:p w14:paraId="78A4C7A4" w14:textId="77777777" w:rsidR="009C1ACF" w:rsidRDefault="009C1ACF" w:rsidP="00EC70B3">
                              <w:pPr>
                                <w:rPr>
                                  <w:rFonts w:eastAsia="Times New Roman"/>
                                </w:rPr>
                              </w:pPr>
                            </w:p>
                          </w:txbxContent>
                        </v:textbox>
                      </v:rect>
                      <v:rect id="Rectangle 291" o:spid="_x0000_s1052" style="position:absolute;left:29;top:22061;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snMMA&#10;AADcAAAADwAAAGRycy9kb3ducmV2LnhtbESPUUsDMRCE3wv+h7CCb23SCtKelysiiFJ9afUHbC/r&#10;5fCyOZK1Pf31RhB8HGbmG6beTmFQJ0q5j2xhuTCgiNvoeu4svL0+zNegsiA7HCKThS/KsG0uZjVW&#10;Lp55T6eDdKpAOFdowYuMlda59RQwL+JIXLz3mAJKkanTLuG5wMOgV8bc6IA9lwWPI917aj8On8FC&#10;6vh68/K8o+MRzc74IN+Po1h7dTnd3YISmuQ//Nd+chZWmyX8nilHQ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MsnMMAAADcAAAADwAAAAAAAAAAAAAAAACYAgAAZHJzL2Rv&#10;d25yZXYueG1sUEsFBgAAAAAEAAQA9QAAAIgDAAAAAA==&#10;" fillcolor="#bdd6ee [1300]" stroked="f" strokeweight="1pt">
                        <v:textbox>
                          <w:txbxContent>
                            <w:p w14:paraId="628A2C06" w14:textId="77777777" w:rsidR="009C1ACF" w:rsidRDefault="009C1ACF" w:rsidP="00EC70B3">
                              <w:pPr>
                                <w:rPr>
                                  <w:rFonts w:eastAsia="Times New Roman"/>
                                </w:rPr>
                              </w:pPr>
                            </w:p>
                          </w:txbxContent>
                        </v:textbox>
                      </v:rect>
                      <v:rect id="Rectangle 292" o:spid="_x0000_s1053" style="position:absolute;left:16823;top:23966;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y68MA&#10;AADcAAAADwAAAGRycy9kb3ducmV2LnhtbESPUUsDMRCE34X+h7AF32ziCWLPpkUKRam+2PoDtpft&#10;5ehlcyRre/rrjSD4OMzMN8xiNYZenSnlLrKF25kBRdxE13Fr4WO/uXkAlQXZYR+ZLHxRhtVycrXA&#10;2sULv9N5J60qEM41WvAiQ611bjwFzLM4EBfvGFNAKTK12iW8FHjodWXMvQ7YcVnwONDaU3PafQYL&#10;qeW7+dvrlg4HNFvjg3w/D2Lt9XR8egQlNMp/+K/94ixU8wp+z5Qj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y68MAAADcAAAADwAAAAAAAAAAAAAAAACYAgAAZHJzL2Rv&#10;d25yZXYueG1sUEsFBgAAAAAEAAQA9QAAAIgDAAAAAA==&#10;" fillcolor="#bdd6ee [1300]" stroked="f" strokeweight="1pt">
                        <v:textbox>
                          <w:txbxContent>
                            <w:p w14:paraId="2FDAEE1A" w14:textId="77777777" w:rsidR="009C1ACF" w:rsidRDefault="009C1ACF" w:rsidP="00EC70B3">
                              <w:pPr>
                                <w:rPr>
                                  <w:rFonts w:eastAsia="Times New Roman"/>
                                </w:rPr>
                              </w:pPr>
                            </w:p>
                          </w:txbxContent>
                        </v:textbox>
                      </v:rect>
                      <v:rect id="Rectangle 293" o:spid="_x0000_s1054" style="position:absolute;top:20049;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6xcYA&#10;AADcAAAADwAAAGRycy9kb3ducmV2LnhtbESPQWvCQBSE74X+h+UVvNVNo0gbs0oVBWlBiM3F20v2&#10;NQnNvg3ZNcZ/3y0IPQ4z8w2TrkfTioF611hW8DKNQBCXVjdcKci/9s+vIJxH1thaJgU3crBePT6k&#10;mGh75YyGk69EgLBLUEHtfZdI6cqaDLqp7YiD9217gz7IvpK6x2uAm1bGUbSQBhsOCzV2tK2p/Dld&#10;jIL5kXfnW4y5/MiPw6Y4fGY+KpSaPI3vSxCeRv8fvrcPWkH8N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6xcYAAADcAAAADwAAAAAAAAAAAAAAAACYAgAAZHJz&#10;L2Rvd25yZXYueG1sUEsFBgAAAAAEAAQA9QAAAIsDAAAAAA==&#10;" filled="f" strokecolor="black [3200]" strokeweight="1pt">
                        <v:textbox>
                          <w:txbxContent>
                            <w:p w14:paraId="2E9017D4" w14:textId="77777777" w:rsidR="009C1ACF" w:rsidRDefault="009C1ACF" w:rsidP="00EC70B3">
                              <w:pPr>
                                <w:rPr>
                                  <w:rFonts w:eastAsia="Times New Roman"/>
                                </w:rPr>
                              </w:pPr>
                            </w:p>
                          </w:txbxContent>
                        </v:textbox>
                      </v:rect>
                      <v:rect id="Rectangle 294" o:spid="_x0000_s1055" style="position:absolute;top:20049;width:50292;height:1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textbox>
                          <w:txbxContent>
                            <w:p w14:paraId="314AAB5F" w14:textId="77777777" w:rsidR="009C1ACF" w:rsidRDefault="009C1ACF" w:rsidP="00EC70B3">
                              <w:pPr>
                                <w:rPr>
                                  <w:rFonts w:eastAsia="Times New Roman"/>
                                </w:rPr>
                              </w:pPr>
                            </w:p>
                          </w:txbxContent>
                        </v:textbox>
                      </v:rect>
                      <v:rect id="Rectangle 295" o:spid="_x0000_s1056" style="position:absolute;top:23966;width:1676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di8UA&#10;AADcAAAADwAAAGRycy9kb3ducmV2LnhtbESPX0vDQBDE3wW/w7FC3+zFFKWNvZbaIgo+iP3zvs2t&#10;STS3F27PJvXTe4Lg4zAzv2Hmy8G16kRBGs8GbsYZKOLS24YrA/vd4/UUlERki61nMnAmgeXi8mKO&#10;hfU9v9FpGyuVICwFGqhj7AqtpazJoYx9R5y8dx8cxiRDpW3APsFdq/Msu9MOG04LNXa0rqn83H45&#10;A/bl6TvfHA/d62QVPh7OQfpGxJjR1bC6BxVpiP/hv/azNZDPbuH3TDo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R2LxQAAANwAAAAPAAAAAAAAAAAAAAAAAJgCAABkcnMv&#10;ZG93bnJldi54bWxQSwUGAAAAAAQABAD1AAAAigMAAAAA&#10;" fillcolor="white [3212]" strokecolor="black [3200]" strokeweight="1pt">
                        <v:textbox>
                          <w:txbxContent>
                            <w:p w14:paraId="616DD6DE" w14:textId="77777777" w:rsidR="009C1ACF" w:rsidRDefault="009C1ACF" w:rsidP="00EC70B3">
                              <w:pPr>
                                <w:rPr>
                                  <w:rFonts w:eastAsia="Times New Roman"/>
                                </w:rPr>
                              </w:pPr>
                            </w:p>
                          </w:txbxContent>
                        </v:textbox>
                      </v:rect>
                      <v:rect id="Rectangle 296" o:spid="_x0000_s1057" style="position:absolute;left:33528;top:23966;width:1676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MUA&#10;AADcAAAADwAAAGRycy9kb3ducmV2LnhtbESPQUvDQBSE70L/w/IKvdmNKRRNuy1VEQUPYm3vr9nX&#10;JDX7Nuxbm9Rf7wqCx2FmvmGW68G16kxBGs8GbqYZKOLS24YrA7uPp+tbUBKRLbaeycCFBNar0dUS&#10;C+t7fqfzNlYqQVgKNFDH2BVaS1mTQ5n6jjh5Rx8cxiRDpW3APsFdq/Msm2uHDaeFGjt6qKn83H45&#10;A/b1+Tt/POy7t9kmnO4vQfpGxJjJeNgsQEUa4n/4r/1iDeR3c/g9k4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P8xQAAANwAAAAPAAAAAAAAAAAAAAAAAJgCAABkcnMv&#10;ZG93bnJldi54bWxQSwUGAAAAAAQABAD1AAAAigMAAAAA&#10;" fillcolor="white [3212]" strokecolor="black [3200]" strokeweight="1pt">
                        <v:textbox>
                          <w:txbxContent>
                            <w:p w14:paraId="14D16A9A" w14:textId="77777777" w:rsidR="009C1ACF" w:rsidRDefault="009C1ACF" w:rsidP="00EC70B3">
                              <w:pPr>
                                <w:rPr>
                                  <w:rFonts w:eastAsia="Times New Roman"/>
                                </w:rPr>
                              </w:pPr>
                            </w:p>
                          </w:txbxContent>
                        </v:textbox>
                      </v:rect>
                      <v:rect id="Rectangle 297" o:spid="_x0000_s1058" style="position:absolute;left:14478;top:29205;width:2133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TWcYA&#10;AADcAAAADwAAAGRycy9kb3ducmV2LnhtbESPX0sDMRDE3wW/Q1jBN5uz4J+eTUspLYhQ0FYpvq2X&#10;7eXwsjmStb320zeC4OMwM79hxtPet2pPMTWBDdwOClDEVbAN1wbeN8ubR1BJkC22gcnAkRJMJ5cX&#10;YyxtOPAb7ddSqwzhVKIBJ9KVWqfKkcc0CB1x9nYhepQsY61txEOG+1YPi+Jee2w4LzjsaO6o+l7/&#10;eAOb02rnt59b+/oV3Ev8kNHdohBjrq/62RMooV7+w3/tZ2tgOHqA3zP5COjJ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eTWcYAAADcAAAADwAAAAAAAAAAAAAAAACYAgAAZHJz&#10;L2Rvd25yZXYueG1sUEsFBgAAAAAEAAQA9QAAAIsDAAAAAA==&#10;" fillcolor="black [3213]" strokecolor="black [3200]" strokeweight="1pt">
                        <v:fill r:id="rId16" o:title="" color2="white [3212]" type="pattern"/>
                        <v:textbox>
                          <w:txbxContent>
                            <w:p w14:paraId="501548C0" w14:textId="77777777" w:rsidR="009C1ACF" w:rsidRDefault="009C1ACF" w:rsidP="00EC70B3">
                              <w:pPr>
                                <w:rPr>
                                  <w:rFonts w:eastAsia="Times New Roman"/>
                                </w:rPr>
                              </w:pPr>
                            </w:p>
                          </w:txbxContent>
                        </v:textbox>
                      </v:rect>
                      <v:rect id="Rectangle 298" o:spid="_x0000_s1059" style="position:absolute;left:16823;top:26347;width:16705;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QG8IA&#10;AADcAAAADwAAAGRycy9kb3ducmV2LnhtbERPTWvCQBC9F/wPywheRDemVTS6iggVe2qN0fOQHZNg&#10;djZkV43/vnso9Ph436tNZ2rxoNZVlhVMxhEI4tzqigsF2elzNAfhPLLG2jIpeJGDzbr3tsJE2ycf&#10;6ZH6QoQQdgkqKL1vEildXpJBN7YNceCutjXoA2wLqVt8hnBTyziKZtJgxaGhxIZ2JeW39G4UfOxv&#10;fjj9ya5f03OcVt/Z5T0b7pUa9LvtEoSnzv+L/9wHrSBehL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VAbwgAAANwAAAAPAAAAAAAAAAAAAAAAAJgCAABkcnMvZG93&#10;bnJldi54bWxQSwUGAAAAAAQABAD1AAAAhwMAAAAA&#10;" fillcolor="#92d050" strokecolor="black [3200]" strokeweight="1pt">
                        <v:textbox>
                          <w:txbxContent>
                            <w:p w14:paraId="77BF263F" w14:textId="77777777" w:rsidR="009C1ACF" w:rsidRDefault="009C1ACF" w:rsidP="00EC70B3">
                              <w:pPr>
                                <w:rPr>
                                  <w:rFonts w:eastAsia="Times New Roman"/>
                                </w:rPr>
                              </w:pPr>
                            </w:p>
                          </w:txbxContent>
                        </v:textbox>
                      </v:rect>
                    </v:group>
                    <v:group id="Group 299" o:spid="_x0000_s1060" style="position:absolute;left:3304;top:29300;width:38606;height:9488" coordorigin="3304,29300" coordsize="38605,9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Can 300" o:spid="_x0000_s1061" type="#_x0000_t22" style="position:absolute;left:36782;top:33640;width:7278;height:2979;rotation:-42176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xmsIA&#10;AADcAAAADwAAAGRycy9kb3ducmV2LnhtbERPTWvCQBC9F/wPywje6kalpURXCYKtFkoxCl6H7JhE&#10;s7MhO2r677uHQo+P971Y9a5Rd+pC7dnAZJyAIi68rbk0cDxsnt9ABUG22HgmAz8UYLUcPC0wtf7B&#10;e7rnUqoYwiFFA5VIm2odioochrFviSN39p1DibArte3wEcNdo6dJ8qod1hwbKmxpXVFxzW/OwMvm&#10;fZrLZab7S5Z905d8fO72J2NGwz6bgxLq5V/8595aA7Mkzo9n4hH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rGawgAAANwAAAAPAAAAAAAAAAAAAAAAAJgCAABkcnMvZG93&#10;bnJldi54bWxQSwUGAAAAAAQABAD1AAAAhwMAAAAA&#10;" fillcolor="black [3200]" stroked="f" strokeweight="1pt">
                        <v:stroke joinstyle="miter"/>
                        <v:textbox>
                          <w:txbxContent>
                            <w:p w14:paraId="43207E1F" w14:textId="77777777" w:rsidR="009C1ACF" w:rsidRDefault="009C1ACF" w:rsidP="00EC70B3">
                              <w:pPr>
                                <w:rPr>
                                  <w:rFonts w:eastAsia="Times New Roman"/>
                                </w:rPr>
                              </w:pPr>
                            </w:p>
                          </w:txbxContent>
                        </v:textbox>
                      </v:shape>
                      <v:shape id="Can 301" o:spid="_x0000_s1062" type="#_x0000_t22" style="position:absolute;left:5971;top:32311;width:3810;height:9144;rotation:42533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R1cYA&#10;AADcAAAADwAAAGRycy9kb3ducmV2LnhtbESPT2sCMRTE74LfIbyCF9GsSktZjSJFUeqh+O/+2Lxm&#10;t928bDdxXfvpjVDocZiZ3zCzRWtL0VDtC8cKRsMEBHHmdMFGwem4HryC8AFZY+mYFNzIw2Le7cww&#10;1e7Ke2oOwYgIYZ+igjyEKpXSZzlZ9ENXEUfv09UWQ5S1kbrGa4TbUo6T5EVaLDgu5FjRW07Z9+Fi&#10;FbTHr+efXfWhV+f978qYpv++25BSvad2OQURqA3/4b/2ViuYJC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8R1cYAAADcAAAADwAAAAAAAAAAAAAAAACYAgAAZHJz&#10;L2Rvd25yZXYueG1sUEsFBgAAAAAEAAQA9QAAAIsDAAAAAA==&#10;" adj="2250" fillcolor="black [3200]" strokecolor="black [1600]" strokeweight="1pt">
                        <v:stroke joinstyle="miter"/>
                        <v:textbox>
                          <w:txbxContent>
                            <w:p w14:paraId="3E7DF4B8" w14:textId="77777777" w:rsidR="009C1ACF" w:rsidRDefault="009C1ACF" w:rsidP="00EC70B3">
                              <w:pPr>
                                <w:rPr>
                                  <w:rFonts w:eastAsia="Times New Roman"/>
                                </w:rPr>
                              </w:pPr>
                            </w:p>
                          </w:txbxContent>
                        </v:textbox>
                      </v:shape>
                      <v:line id="Straight Connector 302" o:spid="_x0000_s1063" style="position:absolute;flip:x;visibility:visible;mso-wrap-style:square" from="11595,29300" to="25311,3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EFh8YAAADcAAAADwAAAGRycy9kb3ducmV2LnhtbESPQWvCQBSE7wX/w/KE3upGbW1J3YgI&#10;Ug8WNBa8PrPPJCb7NmS3Sfz33UKhx2FmvmGWq8HUoqPWlZYVTCcRCOLM6pJzBV+n7dMbCOeRNdaW&#10;ScGdHKyS0cMSY217PlKX+lwECLsYFRTeN7GULivIoJvYhjh4V9sa9EG2udQt9gFuajmLooU0WHJY&#10;KLChTUFZlX4bBc/15XZOz/RRfe53B536y8vt9KrU43hYv4PwNPj/8F97pxXMoxn8nglHQC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RBYfGAAAA3AAAAA8AAAAAAAAA&#10;AAAAAAAAoQIAAGRycy9kb3ducmV2LnhtbFBLBQYAAAAABAAEAPkAAACUAwAAAAA=&#10;" strokecolor="#ed7d31 [3205]" strokeweight="1pt">
                        <v:stroke joinstyle="miter"/>
                      </v:line>
                      <v:line id="Straight Connector 303" o:spid="_x0000_s1064" style="position:absolute;flip:x y;visibility:visible;mso-wrap-style:square" from="25370,29300" to="39086,3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M1CcQAAADcAAAADwAAAGRycy9kb3ducmV2LnhtbESPQWvCQBSE7wX/w/IEb3VThSLRVUpB&#10;VHppNBdvj+wzCc17G7Orpv76bkHwOMx8M8xi1XOjrtT52omBt3ECiqRwtpbSQH5Yv85A+YBisXFC&#10;Bn7Jw2o5eFlgat1NMrruQ6liifgUDVQhtKnWvqiI0Y9dSxK9k+sYQ5RdqW2Ht1jOjZ4kybtmrCUu&#10;VNjSZ0XFz/7CBqbnO/Psvtnwd7b+orzY5YfsaMxo2H/MQQXqwzP8oLc2cskU/s/EI6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0zUJxAAAANwAAAAPAAAAAAAAAAAA&#10;AAAAAKECAABkcnMvZG93bnJldi54bWxQSwUGAAAAAAQABAD5AAAAkgMAAAAA&#10;" strokecolor="#ed7d31 [3205]" strokeweight="1pt">
                        <v:stroke joinstyle="miter"/>
                      </v:line>
                    </v:group>
                  </v:group>
                  <v:group id="Group 304" o:spid="_x0000_s1065" style="position:absolute;top:40167;width:38891;height:17815" coordorigin=",40167" coordsize="50321,24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305" o:spid="_x0000_s1066" style="position:absolute;top:44084;width:1676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HkcUA&#10;AADcAAAADwAAAGRycy9kb3ducmV2LnhtbESPQWvCQBSE74X+h+UVvNWNSqWkrmIrouCh1Lb31+xr&#10;kpp9G/atJvbXuwWhx2FmvmFmi9416kRBas8GRsMMFHHhbc2lgY/39f0jKInIFhvPZOBMAov57c0M&#10;c+s7fqPTPpYqQVhyNFDF2OZaS1GRQxn6ljh53z44jEmGUtuAXYK7Ro+zbKod1pwWKmzppaLisD86&#10;A3a3+R2vvj7b18ky/Dyfg3S1iDGDu375BCpSH//D1/bWGphkD/B3Jh0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oeRxQAAANwAAAAPAAAAAAAAAAAAAAAAAJgCAABkcnMv&#10;ZG93bnJldi54bWxQSwUGAAAAAAQABAD1AAAAigMAAAAA&#10;" fillcolor="white [3212]" strokecolor="black [3200]" strokeweight="1pt">
                      <v:textbox>
                        <w:txbxContent>
                          <w:p w14:paraId="122EE387" w14:textId="77777777" w:rsidR="009C1ACF" w:rsidRDefault="009C1ACF" w:rsidP="00EC70B3">
                            <w:pPr>
                              <w:rPr>
                                <w:rFonts w:eastAsia="Times New Roman"/>
                              </w:rPr>
                            </w:pPr>
                          </w:p>
                        </w:txbxContent>
                      </v:textbox>
                    </v:rect>
                    <v:rect id="Rectangle 306" o:spid="_x0000_s1067" style="position:absolute;left:33528;top:44084;width:1676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Z5sUA&#10;AADcAAAADwAAAGRycy9kb3ducmV2LnhtbESPQWvCQBSE7wX/w/IK3uqmClJSV1FLUehBqu39Nfua&#10;pGbfhn2rif31bqHgcZiZb5jZoneNOlOQ2rOBx1EGirjwtubSwMfh9eEJlERki41nMnAhgcV8cDfD&#10;3PqO3+m8j6VKEJYcDVQxtrnWUlTkUEa+JU7etw8OY5Kh1DZgl+Cu0eMsm2qHNaeFCltaV1Qc9ydn&#10;wL5tfscvX5/tbrIMP6tLkK4WMWZ43y+fQUXq4y38395aA5NsCn9n0hH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BnmxQAAANwAAAAPAAAAAAAAAAAAAAAAAJgCAABkcnMv&#10;ZG93bnJldi54bWxQSwUGAAAAAAQABAD1AAAAigMAAAAA&#10;" fillcolor="white [3212]" strokecolor="black [3200]" strokeweight="1pt">
                      <v:textbox>
                        <w:txbxContent>
                          <w:p w14:paraId="1A09458C" w14:textId="77777777" w:rsidR="009C1ACF" w:rsidRDefault="009C1ACF" w:rsidP="00EC70B3">
                            <w:pPr>
                              <w:rPr>
                                <w:rFonts w:eastAsia="Times New Roman"/>
                              </w:rPr>
                            </w:pPr>
                          </w:p>
                        </w:txbxContent>
                      </v:textbox>
                    </v:rect>
                    <v:rect id="Rectangle 308" o:spid="_x0000_s1068" style="position:absolute;left:16823;top:49323;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dMcIA&#10;AADcAAAADwAAAGRycy9kb3ducmV2LnhtbERPTUsDMRC9C/0PYQrebFJF0bVpEVEQQbCtpfQ2bqab&#10;pZvJkozt6q83B8Hj433PFkPo1JFSbiNbmE4MKOI6upYbCx/r54tbUFmQHXaRycI3ZVjMR2czrFw8&#10;8ZKOK2lUCeFcoQUv0lda59pTwDyJPXHh9jEFlAJTo13CUwkPnb405kYHbLk0eOzp0VN9WH0FC+uf&#10;t33Y7rbu/TP617SRu+snI9aej4eHe1BCg/yL/9wvzsKVKWvLmXIE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50xwgAAANwAAAAPAAAAAAAAAAAAAAAAAJgCAABkcnMvZG93&#10;bnJldi54bWxQSwUGAAAAAAQABAD1AAAAhwMAAAAA&#10;" fillcolor="black [3213]" strokecolor="black [3200]" strokeweight="1pt">
                      <v:fill r:id="rId16" o:title="" color2="white [3212]" type="pattern"/>
                      <v:textbox>
                        <w:txbxContent>
                          <w:p w14:paraId="39BFAF39" w14:textId="77777777" w:rsidR="009C1ACF" w:rsidRDefault="009C1ACF" w:rsidP="00EC70B3">
                            <w:pPr>
                              <w:rPr>
                                <w:rFonts w:eastAsia="Times New Roman"/>
                              </w:rPr>
                            </w:pPr>
                          </w:p>
                        </w:txbxContent>
                      </v:textbox>
                    </v:rect>
                    <v:rect id="Rectangle 309" o:spid="_x0000_s1069" style="position:absolute;left:16823;top:47418;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goiMUA&#10;AADcAAAADwAAAGRycy9kb3ducmV2LnhtbESPQWvCQBSE74L/YXlCb3WTFkpN3QSxCA1SxFjo9ZF9&#10;TYK7b2N21fTfdwuCx2FmvmGWxWiNuNDgO8cK0nkCgrh2uuNGwddh8/gKwgdkjcYxKfglD0U+nSwx&#10;0+7Ke7pUoRERwj5DBW0IfSalr1uy6OeuJ47ejxsshiiHRuoBrxFujXxKkhdpseO40GJP65bqY3W2&#10;CqrtZ2nK3epd623p+/XJyPQ7VephNq7eQAQawz18a39oBc/JAv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CiIxQAAANwAAAAPAAAAAAAAAAAAAAAAAJgCAABkcnMv&#10;ZG93bnJldi54bWxQSwUGAAAAAAQABAD1AAAAigMAAAAA&#10;" fillcolor="gray [1629]" strokecolor="black [3200]" strokeweight="1pt">
                      <v:textbox>
                        <w:txbxContent>
                          <w:p w14:paraId="08E8E4C3" w14:textId="77777777" w:rsidR="009C1ACF" w:rsidRDefault="009C1ACF" w:rsidP="00EC70B3">
                            <w:pPr>
                              <w:rPr>
                                <w:rFonts w:eastAsia="Times New Roman"/>
                              </w:rPr>
                            </w:pPr>
                          </w:p>
                        </w:txbxContent>
                      </v:textbox>
                    </v:rect>
                    <v:rect id="Rectangle 310" o:spid="_x0000_s1070" style="position:absolute;left:29;top:42179;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FwMAA&#10;AADcAAAADwAAAGRycy9kb3ducmV2LnhtbERPzWoCMRC+F/oOYQq91cQKUrdGKYXSol6qfYBxM24W&#10;N5Mlmeq2T28OgseP73++HEKnTpRyG9nCeGRAEdfRtdxY+Nl9PL2AyoLssItMFv4ow3JxfzfHysUz&#10;f9NpK40qIZwrtOBF+krrXHsKmEexJy7cIaaAUmBqtEt4LuGh08/GTHXAlkuDx57ePdXH7W+wkBqe&#10;zDbrFe33aFbGB/n/7MXax4fh7RWU0CA38dX95SxMxmV+OVOOgF5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2FwMAAAADcAAAADwAAAAAAAAAAAAAAAACYAgAAZHJzL2Rvd25y&#10;ZXYueG1sUEsFBgAAAAAEAAQA9QAAAIUDAAAAAA==&#10;" fillcolor="#bdd6ee [1300]" stroked="f" strokeweight="1pt">
                      <v:textbox>
                        <w:txbxContent>
                          <w:p w14:paraId="3F11A382" w14:textId="77777777" w:rsidR="009C1ACF" w:rsidRDefault="009C1ACF" w:rsidP="00EC70B3">
                            <w:pPr>
                              <w:rPr>
                                <w:rFonts w:eastAsia="Times New Roman"/>
                              </w:rPr>
                            </w:pPr>
                          </w:p>
                        </w:txbxContent>
                      </v:textbox>
                    </v:rect>
                    <v:rect id="Rectangle 311" o:spid="_x0000_s1071" style="position:absolute;left:16823;top:44084;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gW8MA&#10;AADcAAAADwAAAGRycy9kb3ducmV2LnhtbESPUUsDMRCE3wX/Q1jBN5ucBbFn01IKRam+2PYHbC/r&#10;5ehlcyRre/rrjSD4OMzMN8x8OYZenSnlLrKFamJAETfRddxaOOw3d4+gsiA77COThS/KsFxcX82x&#10;dvHC73TeSasKhHONFrzIUGudG08B8yQOxMX7iCmgFJla7RJeCjz0+t6YBx2w47LgcaC1p+a0+wwW&#10;UsvT2dvrlo5HNFvjg3w/D2Lt7c24egIlNMp/+K/94ixMqwp+z5Qj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gW8MAAADcAAAADwAAAAAAAAAAAAAAAACYAgAAZHJzL2Rv&#10;d25yZXYueG1sUEsFBgAAAAAEAAQA9QAAAIgDAAAAAA==&#10;" fillcolor="#bdd6ee [1300]" stroked="f" strokeweight="1pt">
                      <v:textbox>
                        <w:txbxContent>
                          <w:p w14:paraId="6BC9E0C2" w14:textId="77777777" w:rsidR="009C1ACF" w:rsidRDefault="009C1ACF" w:rsidP="00EC70B3">
                            <w:pPr>
                              <w:rPr>
                                <w:rFonts w:eastAsia="Times New Roman"/>
                              </w:rPr>
                            </w:pPr>
                          </w:p>
                        </w:txbxContent>
                      </v:textbox>
                    </v:rect>
                    <v:rect id="Rectangle 312" o:spid="_x0000_s1072" style="position:absolute;top:40167;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TmcQA&#10;AADcAAAADwAAAGRycy9kb3ducmV2LnhtbESPQYvCMBSE7wv+h/AEb2tqlWWpRlFREBcEtRdvz+bZ&#10;FpuX0sRa/71ZWNjjMDPfMLNFZyrRUuNKywpGwwgEcWZ1ybmC9Lz9/AbhPLLGyjIpeJGDxbz3McNE&#10;2ycfqT35XAQIuwQVFN7XiZQuK8igG9qaOHg32xj0QTa51A0+A9xUMo6iL2mw5LBQYE3rgrL76WEU&#10;TA68ubxiTOU+PbSr6+7n6KOrUoN+t5yC8NT5//Bfe6cVjEcx/J4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4k5nEAAAA3AAAAA8AAAAAAAAAAAAAAAAAmAIAAGRycy9k&#10;b3ducmV2LnhtbFBLBQYAAAAABAAEAPUAAACJAwAAAAA=&#10;" filled="f" strokecolor="black [3200]" strokeweight="1pt">
                      <v:textbox>
                        <w:txbxContent>
                          <w:p w14:paraId="7F170757" w14:textId="77777777" w:rsidR="009C1ACF" w:rsidRDefault="009C1ACF" w:rsidP="00EC70B3">
                            <w:pPr>
                              <w:rPr>
                                <w:rFonts w:eastAsia="Times New Roman"/>
                              </w:rPr>
                            </w:pPr>
                          </w:p>
                        </w:txbxContent>
                      </v:textbox>
                    </v:rect>
                    <v:rect id="Rectangle 313" o:spid="_x0000_s1073" style="position:absolute;top:40167;width:50292;height:1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textbox>
                        <w:txbxContent>
                          <w:p w14:paraId="533F3AA2" w14:textId="77777777" w:rsidR="009C1ACF" w:rsidRDefault="009C1ACF" w:rsidP="00EC70B3">
                            <w:pPr>
                              <w:rPr>
                                <w:rFonts w:eastAsia="Times New Roman"/>
                              </w:rPr>
                            </w:pPr>
                          </w:p>
                        </w:txbxContent>
                      </v:textbox>
                    </v:rect>
                    <v:rect id="Rectangle 316" o:spid="_x0000_s1074" style="position:absolute;left:16823;top:46465;width:16705;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tNcYA&#10;AADcAAAADwAAAGRycy9kb3ducmV2LnhtbESPQWvCQBSE7wX/w/KEXqRuEquU6BqkUKmnakx7fmSf&#10;STD7NmS3Mf33bqHQ4zAz3zCbbDStGKh3jWUF8TwCQVxa3XCloDi/Pb2AcB5ZY2uZFPyQg2w7edhg&#10;qu2NTzTkvhIBwi5FBbX3XSqlK2sy6Oa2Iw7exfYGfZB9JXWPtwA3rUyiaCUNNhwWauzotabymn8b&#10;Bc/7q58tj8XlsPxM8uaj+FoUs71Sj9NxtwbhafT/4b/2u1awiFfweyY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BtNcYAAADcAAAADwAAAAAAAAAAAAAAAACYAgAAZHJz&#10;L2Rvd25yZXYueG1sUEsFBgAAAAAEAAQA9QAAAIsDAAAAAA==&#10;" fillcolor="#92d050" strokecolor="black [3200]" strokeweight="1pt">
                      <v:textbox>
                        <w:txbxContent>
                          <w:p w14:paraId="4B05A008" w14:textId="77777777" w:rsidR="009C1ACF" w:rsidRDefault="009C1ACF" w:rsidP="00EC70B3">
                            <w:pPr>
                              <w:rPr>
                                <w:rFonts w:eastAsia="Times New Roman"/>
                              </w:rPr>
                            </w:pPr>
                          </w:p>
                        </w:txbxContent>
                      </v:textbox>
                    </v:rect>
                    <v:group id="Group 317" o:spid="_x0000_s1075" style="position:absolute;left:3810;top:49449;width:37944;height:15255" coordorigin="3810,49449" coordsize="37944,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Can 318" o:spid="_x0000_s1076" type="#_x0000_t22" style="position:absolute;left:36626;top:59514;width:7278;height:2979;rotation:-36241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hLcEA&#10;AADcAAAADwAAAGRycy9kb3ducmV2LnhtbERPy4rCMBTdC/5DuMJsRFNnQKRjlEERx4Xga/aX5rYp&#10;09zUJtr692YhuDyc93zZ2UrcqfGlYwWTcQKCOHO65ELB5bwZzUD4gKyxckwKHuRhuej35phq1/KR&#10;7qdQiBjCPkUFJoQ6ldJnhiz6sauJI5e7xmKIsCmkbrCN4baSn0kylRZLjg0Ga1oZyv5PN6vguj8f&#10;23I63NW77TrbP0zOf4dcqY9B9/MNIlAX3uKX+1cr+JrEt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woS3BAAAA3AAAAA8AAAAAAAAAAAAAAAAAmAIAAGRycy9kb3du&#10;cmV2LnhtbFBLBQYAAAAABAAEAPUAAACGAwAAAAA=&#10;" fillcolor="black [3200]" stroked="f" strokeweight="1pt">
                        <v:stroke joinstyle="miter"/>
                        <v:textbox>
                          <w:txbxContent>
                            <w:p w14:paraId="75C13419" w14:textId="77777777" w:rsidR="009C1ACF" w:rsidRDefault="009C1ACF" w:rsidP="00EC70B3">
                              <w:pPr>
                                <w:rPr>
                                  <w:rFonts w:eastAsia="Times New Roman"/>
                                </w:rPr>
                              </w:pPr>
                            </w:p>
                          </w:txbxContent>
                        </v:textbox>
                      </v:shape>
                      <v:shape id="Can 319" o:spid="_x0000_s1077" type="#_x0000_t22" style="position:absolute;left:6477;top:58227;width:3810;height:9144;rotation:35667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GYcUA&#10;AADcAAAADwAAAGRycy9kb3ducmV2LnhtbESPQWvCQBSE7wX/w/KE3pqNtkgbXUUbW7x4aBrw+sg+&#10;k2j2bZpdY/z3XaHQ4zAz3zCL1WAa0VPnassKJlEMgriwuuZSQf798fQKwnlkjY1lUnAjB6vl6GGB&#10;ibZX/qI+86UIEHYJKqi8bxMpXVGRQRfZljh4R9sZ9EF2pdQdXgPcNHIaxzNpsOawUGFL7xUV5+xi&#10;FPD0Rx+2qc4p2xQvp0+b7va3k1KP42E9B+Fp8P/hv/ZOK3ievMH9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ZhxQAAANwAAAAPAAAAAAAAAAAAAAAAAJgCAABkcnMv&#10;ZG93bnJldi54bWxQSwUGAAAAAAQABAD1AAAAigMAAAAA&#10;" adj="2250" fillcolor="black [3200]" strokecolor="black [1600]" strokeweight="1pt">
                        <v:stroke joinstyle="miter"/>
                        <v:textbox>
                          <w:txbxContent>
                            <w:p w14:paraId="4C55CA9D" w14:textId="77777777" w:rsidR="009C1ACF" w:rsidRDefault="009C1ACF" w:rsidP="00EC70B3">
                              <w:pPr>
                                <w:rPr>
                                  <w:rFonts w:eastAsia="Times New Roman"/>
                                </w:rPr>
                              </w:pPr>
                            </w:p>
                          </w:txbxContent>
                        </v:textbox>
                      </v:shape>
                      <v:line id="Straight Connector 96" o:spid="_x0000_s1078" style="position:absolute;flip:x;visibility:visible;mso-wrap-style:square" from="11595,49449" to="25311,6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Qs8QAAADbAAAADwAAAGRycy9kb3ducmV2LnhtbESPT4vCMBTE78J+h/AW9qbpyvqvGkUW&#10;Fj0oaBW8Ppu3bbV5KU3U+u2NIHgcZuY3zGTWmFJcqXaFZQXfnQgEcWp1wZmC/e6vPQThPLLG0jIp&#10;uJOD2fSjNcFY2xtv6Zr4TAQIuxgV5N5XsZQuzcmg69iKOHj/tjbog6wzqWu8BbgpZTeK+tJgwWEh&#10;x4p+c0rPycUo+CmPp0NyoMV5vVpudOKPvdNuoNTXZzMfg/DU+Hf41V5qBaM+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2JCzxAAAANsAAAAPAAAAAAAAAAAA&#10;AAAAAKECAABkcnMvZG93bnJldi54bWxQSwUGAAAAAAQABAD5AAAAkgMAAAAA&#10;" strokecolor="#ed7d31 [3205]" strokeweight="1pt">
                        <v:stroke joinstyle="miter"/>
                      </v:line>
                      <v:line id="Straight Connector 97" o:spid="_x0000_s1079" style="position:absolute;flip:x y;visibility:visible;mso-wrap-style:square" from="25370,49449" to="39086,6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TWZ8UAAADbAAAADwAAAGRycy9kb3ducmV2LnhtbESPQWvCQBSE74X+h+UVequbtlA1uooU&#10;xEovRnPx9sg+k9C8tzG71eiv7xYEj8PMfMNM5z036kSdr50YeB0koEgKZ2spDeS75csIlA8oFhsn&#10;ZOBCHuazx4cpptadJaPTNpQqQsSnaKAKoU219kVFjH7gWpLoHVzHGKLsSm07PEc4N/otST40Yy1x&#10;ocKWPisqfra/bOD9eGUeXVcr3mTLb8qLdb7L9sY8P/WLCahAfbiHb+0va2A8hP8v8Qf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TWZ8UAAADbAAAADwAAAAAAAAAA&#10;AAAAAAChAgAAZHJzL2Rvd25yZXYueG1sUEsFBgAAAAAEAAQA+QAAAJMDAAAAAA==&#10;" strokecolor="#ed7d31 [3205]" strokeweight="1pt">
                        <v:stroke joinstyle="miter"/>
                      </v:line>
                    </v:group>
                    <v:shape id="L-Shape 314" o:spid="_x0000_s1080" style="position:absolute;left:29;top:44084;width:19021;height:9271;visibility:visible;mso-wrap-style:square;v-text-anchor:middle" coordsize="1902042,927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occQA&#10;AADcAAAADwAAAGRycy9kb3ducmV2LnhtbESPQYvCMBSE78L+h/AWvGmqq4tUo8iiIIIHXT14ezTP&#10;pti8dJusVn+9EQSPw8x8w0xmjS3FhWpfOFbQ6yYgiDOnC84V7H+XnREIH5A1lo5JwY08zKYfrQmm&#10;2l15S5ddyEWEsE9RgQmhSqX0mSGLvusq4uidXG0xRFnnUtd4jXBbyn6SfEuLBccFgxX9GMrOu3+r&#10;AI+r9d/ogMPt0fpkvrkvzeJcKtX+bOZjEIGa8A6/2iut4Ks3g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aHHEAAAA3AAAAA8AAAAAAAAAAAAAAAAAmAIAAGRycy9k&#10;b3ducmV2LnhtbFBLBQYAAAAABAAEAPUAAACJAwAAAAA=&#10;" adj="-11796480,,5400" path="m,l1902042,r,714009l1902042,714009r,213059l,927068,,xe" fillcolor="white [3201]" strokecolor="black [3200]" strokeweight="1pt">
                      <v:stroke joinstyle="miter"/>
                      <v:formulas/>
                      <v:path arrowok="t" o:connecttype="custom" o:connectlocs="0,0;1902042,0;1902042,714009;1902042,714009;1902042,927068;0,927068;0,0" o:connectangles="0,0,0,0,0,0,0" textboxrect="0,0,1902042,927068"/>
                      <v:textbox>
                        <w:txbxContent>
                          <w:p w14:paraId="5ABDEA8D" w14:textId="77777777" w:rsidR="009C1ACF" w:rsidRDefault="009C1ACF" w:rsidP="00EC70B3">
                            <w:pPr>
                              <w:rPr>
                                <w:rFonts w:eastAsia="Times New Roman"/>
                              </w:rPr>
                            </w:pPr>
                          </w:p>
                        </w:txbxContent>
                      </v:textbox>
                    </v:shape>
                    <v:shape id="L-Shape 315" o:spid="_x0000_s1081" style="position:absolute;left:36198;top:39260;width:9168;height:19021;rotation:-90;visibility:visible;mso-wrap-style:square;v-text-anchor:middle" coordsize="916736,1902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u3cQA&#10;AADcAAAADwAAAGRycy9kb3ducmV2LnhtbESPQWvCQBSE70L/w/IKXkQ31kYlukqpFuqxVu+P7DNJ&#10;zb4Nu6sm/vpuoeBxmJlvmOW6NbW4kvOVZQXjUQKCOLe64kLB4ftjOAfhA7LG2jIp6MjDevXUW2Km&#10;7Y2/6LoPhYgQ9hkqKENoMil9XpJBP7INcfRO1hkMUbpCaoe3CDe1fEmSqTRYcVwosaH3kvLz/mIU&#10;DLb34rxJZt1l9+Po+IppN0kbpfrP7dsCRKA2PML/7U+tYDJO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Lt3EAAAA3AAAAA8AAAAAAAAAAAAAAAAAmAIAAGRycy9k&#10;b3ducmV2LnhtbFBLBQYAAAAABAAEAPUAAACJAwAAAAA=&#10;" adj="-11796480,,5400" path="m,l218321,r,l916736,r,1902042l,1902042,,xe" fillcolor="white [3201]" strokecolor="black [3200]" strokeweight="1pt">
                      <v:stroke joinstyle="miter"/>
                      <v:formulas/>
                      <v:path arrowok="t" o:connecttype="custom" o:connectlocs="0,0;218321,0;218321,0;916736,0;916736,1902042;0,1902042;0,0" o:connectangles="0,0,0,0,0,0,0" textboxrect="0,0,916736,1902042"/>
                      <v:textbox>
                        <w:txbxContent>
                          <w:p w14:paraId="1022D6F9" w14:textId="77777777" w:rsidR="009C1ACF" w:rsidRDefault="009C1ACF" w:rsidP="00EC70B3">
                            <w:pPr>
                              <w:rPr>
                                <w:rFonts w:eastAsia="Times New Roman"/>
                              </w:rPr>
                            </w:pPr>
                          </w:p>
                        </w:txbxContent>
                      </v:textbox>
                    </v:shape>
                  </v:group>
                </v:group>
                <w10:anchorlock/>
              </v:group>
            </w:pict>
          </mc:Fallback>
        </mc:AlternateContent>
      </w:r>
    </w:p>
    <w:p w14:paraId="5EBFFB52" w14:textId="06AD441A" w:rsidR="00285849" w:rsidRDefault="00285849" w:rsidP="00285849">
      <w:pPr>
        <w:pStyle w:val="Caption"/>
      </w:pPr>
      <w:r>
        <w:t xml:space="preserve">Figure </w:t>
      </w:r>
      <w:fldSimple w:instr=" SEQ Figure \* ARABIC ">
        <w:r w:rsidR="00E5101D">
          <w:rPr>
            <w:noProof/>
          </w:rPr>
          <w:t>4</w:t>
        </w:r>
      </w:fldSimple>
      <w:r>
        <w:t xml:space="preserve"> - Possible methods for laser access</w:t>
      </w:r>
      <w:r w:rsidR="00362B1E">
        <w:t>:</w:t>
      </w:r>
      <w:r w:rsidR="005518D8">
        <w:t xml:space="preserve"> </w:t>
      </w:r>
      <w:r w:rsidR="00EC4692">
        <w:t xml:space="preserve">(a) </w:t>
      </w:r>
      <w:r w:rsidR="00362B1E">
        <w:t>single glass bottom (b) multiple glass pieces, mounted from below (c) multiple glass pieces, mounted from above.</w:t>
      </w:r>
    </w:p>
    <w:p w14:paraId="19A0BC55" w14:textId="3EAB0368" w:rsidR="00EC70B3" w:rsidRPr="00EC70B3" w:rsidRDefault="00DF74F5" w:rsidP="00EC70B3">
      <w:pPr>
        <w:spacing w:line="480" w:lineRule="auto"/>
        <w:ind w:firstLine="720"/>
        <w:rPr>
          <w:rFonts w:ascii="Arial" w:hAnsi="Arial" w:cs="Arial"/>
        </w:rPr>
      </w:pPr>
      <w:r w:rsidRPr="00DF74F5">
        <w:rPr>
          <w:rFonts w:ascii="Arial" w:hAnsi="Arial" w:cs="Arial"/>
          <w:noProof/>
        </w:rPr>
        <mc:AlternateContent>
          <mc:Choice Requires="wps">
            <w:drawing>
              <wp:anchor distT="0" distB="0" distL="114300" distR="114300" simplePos="0" relativeHeight="251645440" behindDoc="0" locked="0" layoutInCell="1" allowOverlap="1" wp14:anchorId="6ED02FF3" wp14:editId="4A19B917">
                <wp:simplePos x="0" y="0"/>
                <wp:positionH relativeFrom="column">
                  <wp:posOffset>-2835910</wp:posOffset>
                </wp:positionH>
                <wp:positionV relativeFrom="paragraph">
                  <wp:posOffset>1257935</wp:posOffset>
                </wp:positionV>
                <wp:extent cx="424180" cy="2997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99720"/>
                        </a:xfrm>
                        <a:prstGeom prst="rect">
                          <a:avLst/>
                        </a:prstGeom>
                        <a:noFill/>
                        <a:ln w="9525">
                          <a:noFill/>
                          <a:miter lim="800000"/>
                          <a:headEnd/>
                          <a:tailEnd/>
                        </a:ln>
                      </wps:spPr>
                      <wps:txbx>
                        <w:txbxContent>
                          <w:p w14:paraId="4B11CA93" w14:textId="4F5FCB12" w:rsidR="009C1ACF" w:rsidRPr="00DF74F5" w:rsidRDefault="009C1ACF" w:rsidP="00DF74F5">
                            <w:pPr>
                              <w:rPr>
                                <w:rFonts w:ascii="Arial" w:hAnsi="Arial" w:cs="Arial"/>
                                <w:b/>
                              </w:rPr>
                            </w:pPr>
                            <w:r w:rsidRPr="00DF74F5">
                              <w:rPr>
                                <w:rFonts w:ascii="Arial" w:hAnsi="Arial" w:cs="Arial"/>
                                <w:b/>
                              </w:rPr>
                              <w:t>(</w:t>
                            </w:r>
                            <w:r>
                              <w:rPr>
                                <w:rFonts w:ascii="Arial" w:hAnsi="Arial" w:cs="Arial"/>
                                <w:b/>
                              </w:rPr>
                              <w:t>b</w:t>
                            </w:r>
                            <w:r w:rsidRPr="00DF74F5">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2FF3" id="Text Box 2" o:spid="_x0000_s1082" type="#_x0000_t202" style="position:absolute;left:0;text-align:left;margin-left:-223.3pt;margin-top:99.05pt;width:33.4pt;height:2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" filled="f" stroked="f">
                <v:textbox>
                  <w:txbxContent>
                    <w:p w14:paraId="4B11CA93" w14:textId="4F5FCB12" w:rsidR="009C1ACF" w:rsidRPr="00DF74F5" w:rsidRDefault="009C1ACF" w:rsidP="00DF74F5">
                      <w:pPr>
                        <w:rPr>
                          <w:rFonts w:ascii="Arial" w:hAnsi="Arial" w:cs="Arial"/>
                          <w:b/>
                        </w:rPr>
                      </w:pPr>
                      <w:r w:rsidRPr="00DF74F5">
                        <w:rPr>
                          <w:rFonts w:ascii="Arial" w:hAnsi="Arial" w:cs="Arial"/>
                          <w:b/>
                        </w:rPr>
                        <w:t>(</w:t>
                      </w:r>
                      <w:r>
                        <w:rPr>
                          <w:rFonts w:ascii="Arial" w:hAnsi="Arial" w:cs="Arial"/>
                          <w:b/>
                        </w:rPr>
                        <w:t>b</w:t>
                      </w:r>
                      <w:r w:rsidRPr="00DF74F5">
                        <w:rPr>
                          <w:rFonts w:ascii="Arial" w:hAnsi="Arial" w:cs="Arial"/>
                          <w:b/>
                        </w:rPr>
                        <w:t>)</w:t>
                      </w:r>
                    </w:p>
                  </w:txbxContent>
                </v:textbox>
              </v:shape>
            </w:pict>
          </mc:Fallback>
        </mc:AlternateContent>
      </w:r>
      <w:r w:rsidRPr="00DF74F5">
        <w:rPr>
          <w:rFonts w:ascii="Arial" w:hAnsi="Arial" w:cs="Arial"/>
          <w:noProof/>
        </w:rPr>
        <mc:AlternateContent>
          <mc:Choice Requires="wps">
            <w:drawing>
              <wp:anchor distT="0" distB="0" distL="114300" distR="114300" simplePos="0" relativeHeight="251646464" behindDoc="0" locked="0" layoutInCell="1" allowOverlap="1" wp14:anchorId="3E323F10" wp14:editId="57DE7714">
                <wp:simplePos x="0" y="0"/>
                <wp:positionH relativeFrom="column">
                  <wp:posOffset>-2836545</wp:posOffset>
                </wp:positionH>
                <wp:positionV relativeFrom="paragraph">
                  <wp:posOffset>2442210</wp:posOffset>
                </wp:positionV>
                <wp:extent cx="365760" cy="29972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9720"/>
                        </a:xfrm>
                        <a:prstGeom prst="rect">
                          <a:avLst/>
                        </a:prstGeom>
                        <a:noFill/>
                        <a:ln w="9525">
                          <a:noFill/>
                          <a:miter lim="800000"/>
                          <a:headEnd/>
                          <a:tailEnd/>
                        </a:ln>
                      </wps:spPr>
                      <wps:txbx>
                        <w:txbxContent>
                          <w:p w14:paraId="44A09777" w14:textId="420187B0" w:rsidR="009C1ACF" w:rsidRPr="00DF74F5" w:rsidRDefault="009C1ACF" w:rsidP="00DF74F5">
                            <w:pPr>
                              <w:rPr>
                                <w:rFonts w:ascii="Arial" w:hAnsi="Arial" w:cs="Arial"/>
                                <w:b/>
                              </w:rPr>
                            </w:pPr>
                            <w:r w:rsidRPr="00DF74F5">
                              <w:rPr>
                                <w:rFonts w:ascii="Arial" w:hAnsi="Arial" w:cs="Arial"/>
                                <w:b/>
                              </w:rPr>
                              <w:t>(</w:t>
                            </w:r>
                            <w:r>
                              <w:rPr>
                                <w:rFonts w:ascii="Arial" w:hAnsi="Arial" w:cs="Arial"/>
                                <w:b/>
                              </w:rPr>
                              <w:t>c</w:t>
                            </w:r>
                            <w:r w:rsidRPr="00DF74F5">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23F10" id="_x0000_s1083" type="#_x0000_t202" style="position:absolute;left:0;text-align:left;margin-left:-223.35pt;margin-top:192.3pt;width:28.8pt;height:2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" filled="f" stroked="f">
                <v:textbox>
                  <w:txbxContent>
                    <w:p w14:paraId="44A09777" w14:textId="420187B0" w:rsidR="009C1ACF" w:rsidRPr="00DF74F5" w:rsidRDefault="009C1ACF" w:rsidP="00DF74F5">
                      <w:pPr>
                        <w:rPr>
                          <w:rFonts w:ascii="Arial" w:hAnsi="Arial" w:cs="Arial"/>
                          <w:b/>
                        </w:rPr>
                      </w:pPr>
                      <w:r w:rsidRPr="00DF74F5">
                        <w:rPr>
                          <w:rFonts w:ascii="Arial" w:hAnsi="Arial" w:cs="Arial"/>
                          <w:b/>
                        </w:rPr>
                        <w:t>(</w:t>
                      </w:r>
                      <w:r>
                        <w:rPr>
                          <w:rFonts w:ascii="Arial" w:hAnsi="Arial" w:cs="Arial"/>
                          <w:b/>
                        </w:rPr>
                        <w:t>c</w:t>
                      </w:r>
                      <w:r w:rsidRPr="00DF74F5">
                        <w:rPr>
                          <w:rFonts w:ascii="Arial" w:hAnsi="Arial" w:cs="Arial"/>
                          <w:b/>
                        </w:rPr>
                        <w:t>)</w:t>
                      </w:r>
                    </w:p>
                  </w:txbxContent>
                </v:textbox>
              </v:shape>
            </w:pict>
          </mc:Fallback>
        </mc:AlternateContent>
      </w:r>
      <w:r w:rsidRPr="00DF74F5">
        <w:rPr>
          <w:rFonts w:ascii="Arial" w:hAnsi="Arial" w:cs="Arial"/>
          <w:noProof/>
        </w:rPr>
        <mc:AlternateContent>
          <mc:Choice Requires="wps">
            <w:drawing>
              <wp:anchor distT="0" distB="0" distL="114300" distR="114300" simplePos="0" relativeHeight="251644416" behindDoc="0" locked="0" layoutInCell="1" allowOverlap="1" wp14:anchorId="269287E8" wp14:editId="0C8B1E4C">
                <wp:simplePos x="0" y="0"/>
                <wp:positionH relativeFrom="column">
                  <wp:posOffset>-2835707</wp:posOffset>
                </wp:positionH>
                <wp:positionV relativeFrom="paragraph">
                  <wp:posOffset>87782</wp:posOffset>
                </wp:positionV>
                <wp:extent cx="365760" cy="299924"/>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9924"/>
                        </a:xfrm>
                        <a:prstGeom prst="rect">
                          <a:avLst/>
                        </a:prstGeom>
                        <a:noFill/>
                        <a:ln w="9525">
                          <a:noFill/>
                          <a:miter lim="800000"/>
                          <a:headEnd/>
                          <a:tailEnd/>
                        </a:ln>
                      </wps:spPr>
                      <wps:txbx>
                        <w:txbxContent>
                          <w:p w14:paraId="41FD08F7" w14:textId="1F882282" w:rsidR="009C1ACF" w:rsidRPr="00DF74F5" w:rsidRDefault="009C1ACF">
                            <w:pPr>
                              <w:rPr>
                                <w:rFonts w:ascii="Arial" w:hAnsi="Arial" w:cs="Arial"/>
                                <w:b/>
                              </w:rPr>
                            </w:pPr>
                            <w:r w:rsidRPr="00DF74F5">
                              <w:rPr>
                                <w:rFonts w:ascii="Arial" w:hAnsi="Arial" w:cs="Arial"/>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287E8" id="_x0000_s1084" type="#_x0000_t202" style="position:absolute;left:0;text-align:left;margin-left:-223.3pt;margin-top:6.9pt;width:28.8pt;height:2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" filled="f" stroked="f">
                <v:textbox>
                  <w:txbxContent>
                    <w:p w14:paraId="41FD08F7" w14:textId="1F882282" w:rsidR="009C1ACF" w:rsidRPr="00DF74F5" w:rsidRDefault="009C1ACF">
                      <w:pPr>
                        <w:rPr>
                          <w:rFonts w:ascii="Arial" w:hAnsi="Arial" w:cs="Arial"/>
                          <w:b/>
                        </w:rPr>
                      </w:pPr>
                      <w:r w:rsidRPr="00DF74F5">
                        <w:rPr>
                          <w:rFonts w:ascii="Arial" w:hAnsi="Arial" w:cs="Arial"/>
                          <w:b/>
                        </w:rPr>
                        <w:t>(a)</w:t>
                      </w:r>
                    </w:p>
                  </w:txbxContent>
                </v:textbox>
              </v:shape>
            </w:pict>
          </mc:Fallback>
        </mc:AlternateContent>
      </w:r>
      <w:r w:rsidR="00EC70B3" w:rsidRPr="00EC70B3">
        <w:rPr>
          <w:rFonts w:ascii="Arial" w:hAnsi="Arial" w:cs="Arial"/>
        </w:rPr>
        <w:t>The second alternative</w:t>
      </w:r>
      <w:r>
        <w:rPr>
          <w:rFonts w:ascii="Arial" w:hAnsi="Arial" w:cs="Arial"/>
        </w:rPr>
        <w:t>, shown in Figure 4b,</w:t>
      </w:r>
      <w:r w:rsidR="00EC70B3" w:rsidRPr="00EC70B3">
        <w:rPr>
          <w:rFonts w:ascii="Arial" w:hAnsi="Arial" w:cs="Arial"/>
        </w:rPr>
        <w:t xml:space="preserve"> is to etch only the chambers needing interrogation through the housing, and etching a larger surface underneath those chambers for </w:t>
      </w:r>
      <w:r w:rsidR="00EC70B3" w:rsidRPr="00EC70B3">
        <w:rPr>
          <w:rFonts w:ascii="Arial" w:hAnsi="Arial" w:cs="Arial"/>
        </w:rPr>
        <w:lastRenderedPageBreak/>
        <w:t>the placement of glass.  This design allows for the placement of glass only over isolated chambers, requiring less glass and seals only around those chambers.  However, this design would require a multiple step etching process, as the undersides of the housing needs to be etched, and would be require a thicker housing than the first design.</w:t>
      </w:r>
    </w:p>
    <w:p w14:paraId="4665BB75" w14:textId="24863790" w:rsidR="00EC70B3" w:rsidRPr="00EC70B3" w:rsidRDefault="00DF74F5" w:rsidP="00EC70B3">
      <w:pPr>
        <w:spacing w:line="480" w:lineRule="auto"/>
        <w:ind w:firstLine="720"/>
        <w:rPr>
          <w:rFonts w:ascii="Arial" w:hAnsi="Arial" w:cs="Arial"/>
        </w:rPr>
      </w:pPr>
      <w:r w:rsidRPr="00DF74F5">
        <w:rPr>
          <w:rFonts w:ascii="Arial" w:hAnsi="Arial" w:cs="Arial"/>
          <w:noProof/>
        </w:rPr>
        <mc:AlternateContent>
          <mc:Choice Requires="wps">
            <w:drawing>
              <wp:anchor distT="0" distB="0" distL="114300" distR="114300" simplePos="0" relativeHeight="251643392" behindDoc="0" locked="0" layoutInCell="1" allowOverlap="1" wp14:anchorId="0AB5CF60" wp14:editId="50160FE4">
                <wp:simplePos x="0" y="0"/>
                <wp:positionH relativeFrom="column">
                  <wp:posOffset>-2741930</wp:posOffset>
                </wp:positionH>
                <wp:positionV relativeFrom="paragraph">
                  <wp:posOffset>314960</wp:posOffset>
                </wp:positionV>
                <wp:extent cx="1318260" cy="506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06095"/>
                        </a:xfrm>
                        <a:prstGeom prst="rect">
                          <a:avLst/>
                        </a:prstGeom>
                        <a:noFill/>
                        <a:ln w="9525">
                          <a:noFill/>
                          <a:miter lim="800000"/>
                          <a:headEnd/>
                          <a:tailEnd/>
                        </a:ln>
                      </wps:spPr>
                      <wps:txbx>
                        <w:txbxContent>
                          <w:p w14:paraId="55E3E2CC" w14:textId="7B19081F" w:rsidR="009C1ACF" w:rsidRDefault="009C1ACF" w:rsidP="00DF74F5">
                            <w:pPr>
                              <w:pStyle w:val="Caption"/>
                            </w:pPr>
                            <w:r>
                              <w:t xml:space="preserve">Figure 4 – Possible </w:t>
                            </w:r>
                            <w:r w:rsidRPr="00DF74F5">
                              <w:t>methods</w:t>
                            </w:r>
                            <w:r>
                              <w:t xml:space="preserve"> of laser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5CF60" id="_x0000_s1085" type="#_x0000_t202" style="position:absolute;left:0;text-align:left;margin-left:-215.9pt;margin-top:24.8pt;width:103.8pt;height:39.8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" filled="f" stroked="f">
                <v:textbox style="mso-fit-shape-to-text:t">
                  <w:txbxContent>
                    <w:p w14:paraId="55E3E2CC" w14:textId="7B19081F" w:rsidR="009C1ACF" w:rsidRDefault="009C1ACF" w:rsidP="00DF74F5">
                      <w:pPr>
                        <w:pStyle w:val="Caption"/>
                      </w:pPr>
                      <w:r>
                        <w:t xml:space="preserve">Figure 4 – Possible </w:t>
                      </w:r>
                      <w:r w:rsidRPr="00DF74F5">
                        <w:t>methods</w:t>
                      </w:r>
                      <w:r>
                        <w:t xml:space="preserve"> of laser access.</w:t>
                      </w:r>
                    </w:p>
                  </w:txbxContent>
                </v:textbox>
              </v:shape>
            </w:pict>
          </mc:Fallback>
        </mc:AlternateContent>
      </w:r>
      <w:r w:rsidR="00EC70B3" w:rsidRPr="00EC70B3">
        <w:rPr>
          <w:rFonts w:ascii="Arial" w:hAnsi="Arial" w:cs="Arial"/>
        </w:rPr>
        <w:t>The third alternative</w:t>
      </w:r>
      <w:r>
        <w:rPr>
          <w:rFonts w:ascii="Arial" w:hAnsi="Arial" w:cs="Arial"/>
        </w:rPr>
        <w:t>, shown in Figure 4c,</w:t>
      </w:r>
      <w:r w:rsidR="00EC70B3" w:rsidRPr="00EC70B3">
        <w:rPr>
          <w:rFonts w:ascii="Arial" w:hAnsi="Arial" w:cs="Arial"/>
        </w:rPr>
        <w:t xml:space="preserve"> is to etch neither of the chambers completely through the housing.  A thicker housing could be used, with deeper chambers by the width of the glass.  The chambers needing access would have a window etched through the housing at the bottom of the chamber.  A piece of glass the size of the chamber would be placed underneath the silicon chip, but inside the chamber.  This design uses the least glass and only needs sealed around two chambers.  Also, it can be completed with one etching.  The downsides are that a thicker housing is needed than in either design, costing more money; it is more complex than the other two designs; and it has a smaller access range for the laser, limiting the range of angles at which it can be interrogated.</w:t>
      </w:r>
      <w:r w:rsidR="00703AD7">
        <w:rPr>
          <w:rFonts w:ascii="Arial" w:hAnsi="Arial" w:cs="Arial"/>
        </w:rPr>
        <w:t xml:space="preserve"> These considerations were made into a Pugh chart, seen in Table 5.</w:t>
      </w:r>
    </w:p>
    <w:p w14:paraId="47D54248" w14:textId="5D0EE6A9" w:rsidR="00EC70B3" w:rsidRDefault="00EC70B3" w:rsidP="00EC70B3">
      <w:pPr>
        <w:spacing w:line="480" w:lineRule="auto"/>
        <w:ind w:firstLine="720"/>
        <w:rPr>
          <w:rFonts w:ascii="Arial" w:hAnsi="Arial" w:cs="Arial"/>
        </w:rPr>
      </w:pPr>
      <w:r w:rsidRPr="00EC70B3">
        <w:rPr>
          <w:rFonts w:ascii="Arial" w:hAnsi="Arial" w:cs="Arial"/>
        </w:rPr>
        <w:t xml:space="preserve">The first alternative was chosen due to its simplicity of fabrication and </w:t>
      </w:r>
      <w:r w:rsidR="00C22652">
        <w:rPr>
          <w:rFonts w:ascii="Arial" w:hAnsi="Arial" w:cs="Arial"/>
        </w:rPr>
        <w:t>ease of setup</w:t>
      </w:r>
      <w:r w:rsidRPr="00EC70B3">
        <w:rPr>
          <w:rFonts w:ascii="Arial" w:hAnsi="Arial" w:cs="Arial"/>
        </w:rPr>
        <w:t xml:space="preserve">, and due to its cost.  Glass is cheaper than the housing material, so the extra glass used in that design reduces the cost of the device.  </w:t>
      </w:r>
    </w:p>
    <w:p w14:paraId="447C28C5" w14:textId="0C78A60A" w:rsidR="00CD2228" w:rsidRDefault="00CD2228" w:rsidP="00CD2228">
      <w:pPr>
        <w:pStyle w:val="Caption"/>
        <w:keepNext/>
      </w:pPr>
      <w:r>
        <w:t xml:space="preserve">Table </w:t>
      </w:r>
      <w:fldSimple w:instr=" SEQ Table \* ARABIC ">
        <w:r w:rsidR="00E5101D">
          <w:rPr>
            <w:noProof/>
          </w:rPr>
          <w:t>5</w:t>
        </w:r>
      </w:fldSimple>
      <w:r>
        <w:t xml:space="preserve"> - </w:t>
      </w:r>
      <w:r w:rsidRPr="0068277E">
        <w:t>Pugh chart for different chamber shapes</w:t>
      </w:r>
    </w:p>
    <w:tbl>
      <w:tblPr>
        <w:tblStyle w:val="TableGrid"/>
        <w:tblpPr w:leftFromText="180" w:rightFromText="180" w:vertAnchor="text" w:horzAnchor="margin" w:tblpXSpec="center" w:tblpY="43"/>
        <w:tblW w:w="5000" w:type="pct"/>
        <w:tblLook w:val="04A0" w:firstRow="1" w:lastRow="0" w:firstColumn="1" w:lastColumn="0" w:noHBand="0" w:noVBand="1"/>
      </w:tblPr>
      <w:tblGrid>
        <w:gridCol w:w="2814"/>
        <w:gridCol w:w="1444"/>
        <w:gridCol w:w="1722"/>
        <w:gridCol w:w="1184"/>
        <w:gridCol w:w="1718"/>
        <w:gridCol w:w="694"/>
      </w:tblGrid>
      <w:tr w:rsidR="008A786C" w:rsidRPr="00736F89" w14:paraId="63569CB7" w14:textId="77777777" w:rsidTr="00CD2228">
        <w:tc>
          <w:tcPr>
            <w:tcW w:w="1469" w:type="pct"/>
            <w:shd w:val="clear" w:color="auto" w:fill="DEEAF6" w:themeFill="accent1" w:themeFillTint="33"/>
          </w:tcPr>
          <w:p w14:paraId="446C8997" w14:textId="77777777" w:rsidR="008A786C" w:rsidRPr="00736F89" w:rsidRDefault="008A786C" w:rsidP="008A786C">
            <w:pPr>
              <w:jc w:val="center"/>
              <w:rPr>
                <w:rFonts w:ascii="Arial" w:hAnsi="Arial" w:cs="Arial"/>
                <w:sz w:val="20"/>
                <w:szCs w:val="20"/>
              </w:rPr>
            </w:pPr>
          </w:p>
        </w:tc>
        <w:tc>
          <w:tcPr>
            <w:tcW w:w="754" w:type="pct"/>
            <w:shd w:val="clear" w:color="auto" w:fill="DEEAF6" w:themeFill="accent1" w:themeFillTint="33"/>
          </w:tcPr>
          <w:p w14:paraId="12E72D57" w14:textId="77777777" w:rsidR="008A786C" w:rsidRPr="00736F89" w:rsidRDefault="008A786C" w:rsidP="008A786C">
            <w:pPr>
              <w:jc w:val="center"/>
              <w:rPr>
                <w:rFonts w:ascii="Arial" w:hAnsi="Arial" w:cs="Arial"/>
                <w:sz w:val="20"/>
                <w:szCs w:val="20"/>
              </w:rPr>
            </w:pPr>
            <w:r>
              <w:rPr>
                <w:rFonts w:ascii="Arial" w:hAnsi="Arial" w:cs="Arial"/>
                <w:sz w:val="20"/>
                <w:szCs w:val="20"/>
              </w:rPr>
              <w:t>Cost of materials</w:t>
            </w:r>
          </w:p>
        </w:tc>
        <w:tc>
          <w:tcPr>
            <w:tcW w:w="899" w:type="pct"/>
            <w:shd w:val="clear" w:color="auto" w:fill="DEEAF6" w:themeFill="accent1" w:themeFillTint="33"/>
          </w:tcPr>
          <w:p w14:paraId="49C32105" w14:textId="77777777" w:rsidR="008A786C" w:rsidRPr="00736F89" w:rsidRDefault="008A786C" w:rsidP="008A786C">
            <w:pPr>
              <w:jc w:val="center"/>
              <w:rPr>
                <w:rFonts w:ascii="Arial" w:hAnsi="Arial" w:cs="Arial"/>
                <w:sz w:val="20"/>
                <w:szCs w:val="20"/>
              </w:rPr>
            </w:pPr>
            <w:r>
              <w:rPr>
                <w:rFonts w:ascii="Arial" w:hAnsi="Arial" w:cs="Arial"/>
                <w:sz w:val="20"/>
                <w:szCs w:val="20"/>
              </w:rPr>
              <w:t xml:space="preserve">Range of </w:t>
            </w:r>
            <w:r w:rsidRPr="00736F89">
              <w:rPr>
                <w:rFonts w:ascii="Arial" w:hAnsi="Arial" w:cs="Arial"/>
                <w:sz w:val="20"/>
                <w:szCs w:val="20"/>
              </w:rPr>
              <w:t>Laser Access</w:t>
            </w:r>
          </w:p>
        </w:tc>
        <w:tc>
          <w:tcPr>
            <w:tcW w:w="618" w:type="pct"/>
            <w:shd w:val="clear" w:color="auto" w:fill="DEEAF6" w:themeFill="accent1" w:themeFillTint="33"/>
          </w:tcPr>
          <w:p w14:paraId="5DD6A26B" w14:textId="77777777" w:rsidR="008A786C" w:rsidRPr="00736F89" w:rsidRDefault="008A786C" w:rsidP="008A786C">
            <w:pPr>
              <w:jc w:val="center"/>
              <w:rPr>
                <w:rFonts w:ascii="Arial" w:hAnsi="Arial" w:cs="Arial"/>
                <w:sz w:val="20"/>
                <w:szCs w:val="20"/>
              </w:rPr>
            </w:pPr>
            <w:r>
              <w:rPr>
                <w:rFonts w:ascii="Arial" w:hAnsi="Arial" w:cs="Arial"/>
                <w:sz w:val="20"/>
                <w:szCs w:val="20"/>
              </w:rPr>
              <w:t>Ease of Setup</w:t>
            </w:r>
          </w:p>
        </w:tc>
        <w:tc>
          <w:tcPr>
            <w:tcW w:w="897" w:type="pct"/>
            <w:shd w:val="clear" w:color="auto" w:fill="DEEAF6" w:themeFill="accent1" w:themeFillTint="33"/>
          </w:tcPr>
          <w:p w14:paraId="0E21C867" w14:textId="77777777" w:rsidR="008A786C" w:rsidRPr="00736F89" w:rsidRDefault="008A786C" w:rsidP="008A786C">
            <w:pPr>
              <w:jc w:val="center"/>
              <w:rPr>
                <w:rFonts w:ascii="Arial" w:hAnsi="Arial" w:cs="Arial"/>
                <w:sz w:val="20"/>
                <w:szCs w:val="20"/>
              </w:rPr>
            </w:pPr>
            <w:r w:rsidRPr="00736F89">
              <w:rPr>
                <w:rFonts w:ascii="Arial" w:hAnsi="Arial" w:cs="Arial"/>
                <w:sz w:val="20"/>
                <w:szCs w:val="20"/>
              </w:rPr>
              <w:t>Production Simplicity</w:t>
            </w:r>
          </w:p>
        </w:tc>
        <w:tc>
          <w:tcPr>
            <w:tcW w:w="362" w:type="pct"/>
            <w:shd w:val="clear" w:color="auto" w:fill="ACB9CA" w:themeFill="text2" w:themeFillTint="66"/>
          </w:tcPr>
          <w:p w14:paraId="4111CF9D" w14:textId="77777777" w:rsidR="008A786C" w:rsidRPr="00736F89" w:rsidRDefault="008A786C" w:rsidP="008A786C">
            <w:pPr>
              <w:jc w:val="center"/>
              <w:rPr>
                <w:rFonts w:ascii="Arial" w:hAnsi="Arial" w:cs="Arial"/>
                <w:b/>
                <w:sz w:val="20"/>
                <w:szCs w:val="20"/>
              </w:rPr>
            </w:pPr>
            <w:r w:rsidRPr="00736F89">
              <w:rPr>
                <w:rFonts w:ascii="Arial" w:hAnsi="Arial" w:cs="Arial"/>
                <w:b/>
                <w:sz w:val="20"/>
                <w:szCs w:val="20"/>
              </w:rPr>
              <w:t>Total</w:t>
            </w:r>
          </w:p>
        </w:tc>
      </w:tr>
      <w:tr w:rsidR="008A786C" w:rsidRPr="00736F89" w14:paraId="20E623B6" w14:textId="77777777" w:rsidTr="00CD2228">
        <w:tc>
          <w:tcPr>
            <w:tcW w:w="1469" w:type="pct"/>
            <w:shd w:val="clear" w:color="auto" w:fill="EDEDED" w:themeFill="accent3" w:themeFillTint="33"/>
          </w:tcPr>
          <w:p w14:paraId="0CC6FACA" w14:textId="77777777" w:rsidR="008A786C" w:rsidRPr="00736F89" w:rsidRDefault="008A786C" w:rsidP="008A786C">
            <w:pPr>
              <w:jc w:val="center"/>
              <w:rPr>
                <w:rFonts w:ascii="Arial" w:hAnsi="Arial" w:cs="Arial"/>
                <w:b/>
                <w:sz w:val="20"/>
                <w:szCs w:val="20"/>
              </w:rPr>
            </w:pPr>
            <w:r w:rsidRPr="00736F89">
              <w:rPr>
                <w:rFonts w:ascii="Arial" w:hAnsi="Arial" w:cs="Arial"/>
                <w:b/>
                <w:sz w:val="20"/>
                <w:szCs w:val="20"/>
              </w:rPr>
              <w:t>Weight</w:t>
            </w:r>
          </w:p>
        </w:tc>
        <w:tc>
          <w:tcPr>
            <w:tcW w:w="754" w:type="pct"/>
          </w:tcPr>
          <w:p w14:paraId="488FD6D9" w14:textId="77777777" w:rsidR="008A786C" w:rsidRPr="00736F89" w:rsidRDefault="008A786C" w:rsidP="008A786C">
            <w:pPr>
              <w:jc w:val="center"/>
              <w:rPr>
                <w:rFonts w:ascii="Arial" w:hAnsi="Arial" w:cs="Arial"/>
                <w:b/>
                <w:sz w:val="20"/>
                <w:szCs w:val="20"/>
              </w:rPr>
            </w:pPr>
            <w:r>
              <w:rPr>
                <w:rFonts w:ascii="Arial" w:hAnsi="Arial" w:cs="Arial"/>
                <w:b/>
                <w:sz w:val="20"/>
                <w:szCs w:val="20"/>
              </w:rPr>
              <w:t>5</w:t>
            </w:r>
          </w:p>
        </w:tc>
        <w:tc>
          <w:tcPr>
            <w:tcW w:w="899" w:type="pct"/>
          </w:tcPr>
          <w:p w14:paraId="513216E7" w14:textId="77777777" w:rsidR="008A786C" w:rsidRPr="00736F89" w:rsidRDefault="008A786C" w:rsidP="008A786C">
            <w:pPr>
              <w:jc w:val="center"/>
              <w:rPr>
                <w:rFonts w:ascii="Arial" w:hAnsi="Arial" w:cs="Arial"/>
                <w:b/>
                <w:sz w:val="20"/>
                <w:szCs w:val="20"/>
              </w:rPr>
            </w:pPr>
            <w:r>
              <w:rPr>
                <w:rFonts w:ascii="Arial" w:hAnsi="Arial" w:cs="Arial"/>
                <w:b/>
                <w:sz w:val="20"/>
                <w:szCs w:val="20"/>
              </w:rPr>
              <w:t>3</w:t>
            </w:r>
          </w:p>
        </w:tc>
        <w:tc>
          <w:tcPr>
            <w:tcW w:w="618" w:type="pct"/>
          </w:tcPr>
          <w:p w14:paraId="09A56E1E" w14:textId="77777777" w:rsidR="008A786C" w:rsidRPr="00736F89" w:rsidRDefault="008A786C" w:rsidP="008A786C">
            <w:pPr>
              <w:jc w:val="center"/>
              <w:rPr>
                <w:rFonts w:ascii="Arial" w:hAnsi="Arial" w:cs="Arial"/>
                <w:b/>
                <w:sz w:val="20"/>
                <w:szCs w:val="20"/>
              </w:rPr>
            </w:pPr>
            <w:r>
              <w:rPr>
                <w:rFonts w:ascii="Arial" w:hAnsi="Arial" w:cs="Arial"/>
                <w:b/>
                <w:sz w:val="20"/>
                <w:szCs w:val="20"/>
              </w:rPr>
              <w:t>3</w:t>
            </w:r>
          </w:p>
        </w:tc>
        <w:tc>
          <w:tcPr>
            <w:tcW w:w="897" w:type="pct"/>
          </w:tcPr>
          <w:p w14:paraId="2A7E3257" w14:textId="77777777" w:rsidR="008A786C" w:rsidRPr="00736F89" w:rsidRDefault="008A786C" w:rsidP="008A786C">
            <w:pPr>
              <w:jc w:val="center"/>
              <w:rPr>
                <w:rFonts w:ascii="Arial" w:hAnsi="Arial" w:cs="Arial"/>
                <w:b/>
                <w:sz w:val="20"/>
                <w:szCs w:val="20"/>
              </w:rPr>
            </w:pPr>
            <w:r w:rsidRPr="00736F89">
              <w:rPr>
                <w:rFonts w:ascii="Arial" w:hAnsi="Arial" w:cs="Arial"/>
                <w:b/>
                <w:sz w:val="20"/>
                <w:szCs w:val="20"/>
              </w:rPr>
              <w:t>4</w:t>
            </w:r>
          </w:p>
        </w:tc>
        <w:tc>
          <w:tcPr>
            <w:tcW w:w="362" w:type="pct"/>
            <w:shd w:val="clear" w:color="auto" w:fill="D5DCE4" w:themeFill="text2" w:themeFillTint="33"/>
          </w:tcPr>
          <w:p w14:paraId="465E0B59" w14:textId="77777777" w:rsidR="008A786C" w:rsidRPr="00736F89" w:rsidRDefault="008A786C" w:rsidP="008A786C">
            <w:pPr>
              <w:jc w:val="center"/>
              <w:rPr>
                <w:rFonts w:ascii="Arial" w:hAnsi="Arial" w:cs="Arial"/>
                <w:sz w:val="20"/>
                <w:szCs w:val="20"/>
              </w:rPr>
            </w:pPr>
          </w:p>
        </w:tc>
      </w:tr>
      <w:tr w:rsidR="008A786C" w:rsidRPr="00736F89" w14:paraId="5B0246C7" w14:textId="77777777" w:rsidTr="00CD2228">
        <w:tc>
          <w:tcPr>
            <w:tcW w:w="1469" w:type="pct"/>
            <w:shd w:val="clear" w:color="auto" w:fill="EDEDED" w:themeFill="accent3" w:themeFillTint="33"/>
          </w:tcPr>
          <w:p w14:paraId="37F4B072" w14:textId="3C1240A9" w:rsidR="008A786C" w:rsidRPr="00736F89" w:rsidRDefault="00362B1E" w:rsidP="008A786C">
            <w:pPr>
              <w:jc w:val="center"/>
              <w:rPr>
                <w:rFonts w:ascii="Arial" w:hAnsi="Arial" w:cs="Arial"/>
                <w:sz w:val="20"/>
                <w:szCs w:val="20"/>
              </w:rPr>
            </w:pPr>
            <w:r>
              <w:rPr>
                <w:rFonts w:ascii="Arial" w:hAnsi="Arial" w:cs="Arial"/>
                <w:sz w:val="20"/>
                <w:szCs w:val="20"/>
              </w:rPr>
              <w:t>Single glass bottom</w:t>
            </w:r>
          </w:p>
        </w:tc>
        <w:tc>
          <w:tcPr>
            <w:tcW w:w="754" w:type="pct"/>
          </w:tcPr>
          <w:p w14:paraId="4121C926" w14:textId="77777777" w:rsidR="008A786C" w:rsidRPr="00736F89" w:rsidRDefault="008A786C" w:rsidP="008A786C">
            <w:pPr>
              <w:jc w:val="center"/>
              <w:rPr>
                <w:rFonts w:ascii="Arial" w:hAnsi="Arial" w:cs="Arial"/>
                <w:sz w:val="20"/>
                <w:szCs w:val="20"/>
              </w:rPr>
            </w:pPr>
            <w:r>
              <w:rPr>
                <w:rFonts w:ascii="Arial" w:hAnsi="Arial" w:cs="Arial"/>
                <w:sz w:val="20"/>
                <w:szCs w:val="20"/>
              </w:rPr>
              <w:t>10</w:t>
            </w:r>
          </w:p>
        </w:tc>
        <w:tc>
          <w:tcPr>
            <w:tcW w:w="899" w:type="pct"/>
          </w:tcPr>
          <w:p w14:paraId="482E9870" w14:textId="77777777" w:rsidR="008A786C" w:rsidRPr="00736F89" w:rsidRDefault="008A786C" w:rsidP="008A786C">
            <w:pPr>
              <w:jc w:val="center"/>
              <w:rPr>
                <w:rFonts w:ascii="Arial" w:hAnsi="Arial" w:cs="Arial"/>
                <w:sz w:val="20"/>
                <w:szCs w:val="20"/>
              </w:rPr>
            </w:pPr>
            <w:r w:rsidRPr="00736F89">
              <w:rPr>
                <w:rFonts w:ascii="Arial" w:hAnsi="Arial" w:cs="Arial"/>
                <w:sz w:val="20"/>
                <w:szCs w:val="20"/>
              </w:rPr>
              <w:t>10</w:t>
            </w:r>
          </w:p>
        </w:tc>
        <w:tc>
          <w:tcPr>
            <w:tcW w:w="618" w:type="pct"/>
          </w:tcPr>
          <w:p w14:paraId="3E9ACE2A" w14:textId="77777777" w:rsidR="008A786C" w:rsidRPr="00736F89" w:rsidRDefault="008A786C" w:rsidP="008A786C">
            <w:pPr>
              <w:jc w:val="center"/>
              <w:rPr>
                <w:rFonts w:ascii="Arial" w:hAnsi="Arial" w:cs="Arial"/>
                <w:sz w:val="20"/>
                <w:szCs w:val="20"/>
              </w:rPr>
            </w:pPr>
            <w:r w:rsidRPr="00736F89">
              <w:rPr>
                <w:rFonts w:ascii="Arial" w:hAnsi="Arial" w:cs="Arial"/>
                <w:sz w:val="20"/>
                <w:szCs w:val="20"/>
              </w:rPr>
              <w:t>10</w:t>
            </w:r>
          </w:p>
        </w:tc>
        <w:tc>
          <w:tcPr>
            <w:tcW w:w="897" w:type="pct"/>
          </w:tcPr>
          <w:p w14:paraId="53E3F40D" w14:textId="77777777" w:rsidR="008A786C" w:rsidRPr="00736F89" w:rsidRDefault="008A786C" w:rsidP="008A786C">
            <w:pPr>
              <w:jc w:val="center"/>
              <w:rPr>
                <w:rFonts w:ascii="Arial" w:hAnsi="Arial" w:cs="Arial"/>
                <w:sz w:val="20"/>
                <w:szCs w:val="20"/>
              </w:rPr>
            </w:pPr>
            <w:r>
              <w:rPr>
                <w:rFonts w:ascii="Arial" w:hAnsi="Arial" w:cs="Arial"/>
                <w:sz w:val="20"/>
                <w:szCs w:val="20"/>
              </w:rPr>
              <w:t>8</w:t>
            </w:r>
          </w:p>
        </w:tc>
        <w:tc>
          <w:tcPr>
            <w:tcW w:w="362" w:type="pct"/>
            <w:shd w:val="clear" w:color="auto" w:fill="D5DCE4" w:themeFill="text2" w:themeFillTint="33"/>
          </w:tcPr>
          <w:p w14:paraId="6B168BE8" w14:textId="77777777" w:rsidR="008A786C" w:rsidRPr="00736F89" w:rsidRDefault="008A786C" w:rsidP="008A786C">
            <w:pPr>
              <w:jc w:val="center"/>
              <w:rPr>
                <w:rFonts w:ascii="Arial" w:hAnsi="Arial" w:cs="Arial"/>
                <w:sz w:val="20"/>
                <w:szCs w:val="20"/>
              </w:rPr>
            </w:pPr>
            <w:r>
              <w:rPr>
                <w:rFonts w:ascii="Arial" w:hAnsi="Arial" w:cs="Arial"/>
                <w:sz w:val="20"/>
                <w:szCs w:val="20"/>
              </w:rPr>
              <w:t>142</w:t>
            </w:r>
          </w:p>
        </w:tc>
      </w:tr>
      <w:tr w:rsidR="008A786C" w:rsidRPr="00736F89" w14:paraId="02D85588" w14:textId="77777777" w:rsidTr="00CD2228">
        <w:tc>
          <w:tcPr>
            <w:tcW w:w="1469" w:type="pct"/>
            <w:shd w:val="clear" w:color="auto" w:fill="EDEDED" w:themeFill="accent3" w:themeFillTint="33"/>
          </w:tcPr>
          <w:p w14:paraId="0162381C" w14:textId="77777777" w:rsidR="008A786C" w:rsidRPr="00736F89" w:rsidRDefault="008A786C" w:rsidP="008A786C">
            <w:pPr>
              <w:jc w:val="center"/>
              <w:rPr>
                <w:rFonts w:ascii="Arial" w:hAnsi="Arial" w:cs="Arial"/>
                <w:sz w:val="20"/>
                <w:szCs w:val="20"/>
              </w:rPr>
            </w:pPr>
            <w:r>
              <w:rPr>
                <w:rFonts w:ascii="Arial" w:hAnsi="Arial" w:cs="Arial"/>
                <w:sz w:val="20"/>
                <w:szCs w:val="20"/>
              </w:rPr>
              <w:t>Multiple glass pieces, mounted from below</w:t>
            </w:r>
          </w:p>
        </w:tc>
        <w:tc>
          <w:tcPr>
            <w:tcW w:w="754" w:type="pct"/>
          </w:tcPr>
          <w:p w14:paraId="300F284B" w14:textId="77777777" w:rsidR="008A786C" w:rsidRPr="00736F89" w:rsidRDefault="008A786C" w:rsidP="008A786C">
            <w:pPr>
              <w:jc w:val="center"/>
              <w:rPr>
                <w:rFonts w:ascii="Arial" w:hAnsi="Arial" w:cs="Arial"/>
                <w:sz w:val="20"/>
                <w:szCs w:val="20"/>
              </w:rPr>
            </w:pPr>
            <w:r>
              <w:rPr>
                <w:rFonts w:ascii="Arial" w:hAnsi="Arial" w:cs="Arial"/>
                <w:sz w:val="20"/>
                <w:szCs w:val="20"/>
              </w:rPr>
              <w:t>8</w:t>
            </w:r>
          </w:p>
        </w:tc>
        <w:tc>
          <w:tcPr>
            <w:tcW w:w="899" w:type="pct"/>
          </w:tcPr>
          <w:p w14:paraId="50899FD6" w14:textId="77777777" w:rsidR="008A786C" w:rsidRPr="00736F89" w:rsidRDefault="008A786C" w:rsidP="008A786C">
            <w:pPr>
              <w:jc w:val="center"/>
              <w:rPr>
                <w:rFonts w:ascii="Arial" w:hAnsi="Arial" w:cs="Arial"/>
                <w:sz w:val="20"/>
                <w:szCs w:val="20"/>
              </w:rPr>
            </w:pPr>
            <w:r w:rsidRPr="00736F89">
              <w:rPr>
                <w:rFonts w:ascii="Arial" w:hAnsi="Arial" w:cs="Arial"/>
                <w:sz w:val="20"/>
                <w:szCs w:val="20"/>
              </w:rPr>
              <w:t>10</w:t>
            </w:r>
          </w:p>
        </w:tc>
        <w:tc>
          <w:tcPr>
            <w:tcW w:w="618" w:type="pct"/>
          </w:tcPr>
          <w:p w14:paraId="4AC5AADF" w14:textId="77777777" w:rsidR="008A786C" w:rsidRPr="00736F89" w:rsidRDefault="008A786C" w:rsidP="008A786C">
            <w:pPr>
              <w:jc w:val="center"/>
              <w:rPr>
                <w:rFonts w:ascii="Arial" w:hAnsi="Arial" w:cs="Arial"/>
                <w:sz w:val="20"/>
                <w:szCs w:val="20"/>
              </w:rPr>
            </w:pPr>
            <w:r>
              <w:rPr>
                <w:rFonts w:ascii="Arial" w:hAnsi="Arial" w:cs="Arial"/>
                <w:sz w:val="20"/>
                <w:szCs w:val="20"/>
              </w:rPr>
              <w:t>6</w:t>
            </w:r>
          </w:p>
        </w:tc>
        <w:tc>
          <w:tcPr>
            <w:tcW w:w="897" w:type="pct"/>
          </w:tcPr>
          <w:p w14:paraId="1C39122B" w14:textId="77777777" w:rsidR="008A786C" w:rsidRPr="00736F89" w:rsidRDefault="008A786C" w:rsidP="008A786C">
            <w:pPr>
              <w:jc w:val="center"/>
              <w:rPr>
                <w:rFonts w:ascii="Arial" w:hAnsi="Arial" w:cs="Arial"/>
                <w:sz w:val="20"/>
                <w:szCs w:val="20"/>
              </w:rPr>
            </w:pPr>
            <w:r w:rsidRPr="00736F89">
              <w:rPr>
                <w:rFonts w:ascii="Arial" w:hAnsi="Arial" w:cs="Arial"/>
                <w:sz w:val="20"/>
                <w:szCs w:val="20"/>
              </w:rPr>
              <w:t>7</w:t>
            </w:r>
          </w:p>
        </w:tc>
        <w:tc>
          <w:tcPr>
            <w:tcW w:w="362" w:type="pct"/>
            <w:shd w:val="clear" w:color="auto" w:fill="D5DCE4" w:themeFill="text2" w:themeFillTint="33"/>
          </w:tcPr>
          <w:p w14:paraId="547AB757" w14:textId="77777777" w:rsidR="008A786C" w:rsidRPr="00736F89" w:rsidRDefault="008A786C" w:rsidP="008A786C">
            <w:pPr>
              <w:jc w:val="center"/>
              <w:rPr>
                <w:rFonts w:ascii="Arial" w:hAnsi="Arial" w:cs="Arial"/>
                <w:sz w:val="20"/>
                <w:szCs w:val="20"/>
              </w:rPr>
            </w:pPr>
            <w:r>
              <w:rPr>
                <w:rFonts w:ascii="Arial" w:hAnsi="Arial" w:cs="Arial"/>
                <w:sz w:val="20"/>
                <w:szCs w:val="20"/>
              </w:rPr>
              <w:t>106</w:t>
            </w:r>
          </w:p>
        </w:tc>
      </w:tr>
      <w:tr w:rsidR="008A786C" w:rsidRPr="00736F89" w14:paraId="646DFF30" w14:textId="77777777" w:rsidTr="00CD2228">
        <w:tc>
          <w:tcPr>
            <w:tcW w:w="1469" w:type="pct"/>
            <w:shd w:val="clear" w:color="auto" w:fill="EDEDED" w:themeFill="accent3" w:themeFillTint="33"/>
          </w:tcPr>
          <w:p w14:paraId="4055FC7A" w14:textId="77777777" w:rsidR="008A786C" w:rsidRPr="00736F89" w:rsidRDefault="008A786C" w:rsidP="008A786C">
            <w:pPr>
              <w:jc w:val="center"/>
              <w:rPr>
                <w:rFonts w:ascii="Arial" w:hAnsi="Arial" w:cs="Arial"/>
                <w:sz w:val="20"/>
                <w:szCs w:val="20"/>
              </w:rPr>
            </w:pPr>
            <w:r>
              <w:rPr>
                <w:rFonts w:ascii="Arial" w:hAnsi="Arial" w:cs="Arial"/>
                <w:sz w:val="20"/>
                <w:szCs w:val="20"/>
              </w:rPr>
              <w:t>Multiple glass pieces, mounted from above</w:t>
            </w:r>
          </w:p>
        </w:tc>
        <w:tc>
          <w:tcPr>
            <w:tcW w:w="754" w:type="pct"/>
          </w:tcPr>
          <w:p w14:paraId="3DC3A565" w14:textId="77777777" w:rsidR="008A786C" w:rsidRPr="00736F89" w:rsidRDefault="008A786C" w:rsidP="008A786C">
            <w:pPr>
              <w:jc w:val="center"/>
              <w:rPr>
                <w:rFonts w:ascii="Arial" w:hAnsi="Arial" w:cs="Arial"/>
                <w:sz w:val="20"/>
                <w:szCs w:val="20"/>
              </w:rPr>
            </w:pPr>
            <w:r>
              <w:rPr>
                <w:rFonts w:ascii="Arial" w:hAnsi="Arial" w:cs="Arial"/>
                <w:sz w:val="20"/>
                <w:szCs w:val="20"/>
              </w:rPr>
              <w:t>6</w:t>
            </w:r>
          </w:p>
        </w:tc>
        <w:tc>
          <w:tcPr>
            <w:tcW w:w="899" w:type="pct"/>
          </w:tcPr>
          <w:p w14:paraId="15ACF2B4" w14:textId="77777777" w:rsidR="008A786C" w:rsidRPr="00736F89" w:rsidRDefault="008A786C" w:rsidP="008A786C">
            <w:pPr>
              <w:jc w:val="center"/>
              <w:rPr>
                <w:rFonts w:ascii="Arial" w:hAnsi="Arial" w:cs="Arial"/>
                <w:sz w:val="20"/>
                <w:szCs w:val="20"/>
              </w:rPr>
            </w:pPr>
            <w:r>
              <w:rPr>
                <w:rFonts w:ascii="Arial" w:hAnsi="Arial" w:cs="Arial"/>
                <w:sz w:val="20"/>
                <w:szCs w:val="20"/>
              </w:rPr>
              <w:t>6</w:t>
            </w:r>
          </w:p>
        </w:tc>
        <w:tc>
          <w:tcPr>
            <w:tcW w:w="618" w:type="pct"/>
          </w:tcPr>
          <w:p w14:paraId="26E7A328" w14:textId="77777777" w:rsidR="008A786C" w:rsidRPr="00736F89" w:rsidRDefault="008A786C" w:rsidP="008A786C">
            <w:pPr>
              <w:jc w:val="center"/>
              <w:rPr>
                <w:rFonts w:ascii="Arial" w:hAnsi="Arial" w:cs="Arial"/>
                <w:sz w:val="20"/>
                <w:szCs w:val="20"/>
              </w:rPr>
            </w:pPr>
            <w:r>
              <w:rPr>
                <w:rFonts w:ascii="Arial" w:hAnsi="Arial" w:cs="Arial"/>
                <w:sz w:val="20"/>
                <w:szCs w:val="20"/>
              </w:rPr>
              <w:t>6</w:t>
            </w:r>
          </w:p>
        </w:tc>
        <w:tc>
          <w:tcPr>
            <w:tcW w:w="897" w:type="pct"/>
          </w:tcPr>
          <w:p w14:paraId="1F6AFF1D" w14:textId="77777777" w:rsidR="008A786C" w:rsidRPr="00736F89" w:rsidRDefault="008A786C" w:rsidP="008A786C">
            <w:pPr>
              <w:jc w:val="center"/>
              <w:rPr>
                <w:rFonts w:ascii="Arial" w:hAnsi="Arial" w:cs="Arial"/>
                <w:sz w:val="20"/>
                <w:szCs w:val="20"/>
              </w:rPr>
            </w:pPr>
            <w:r>
              <w:rPr>
                <w:rFonts w:ascii="Arial" w:hAnsi="Arial" w:cs="Arial"/>
                <w:sz w:val="20"/>
                <w:szCs w:val="20"/>
              </w:rPr>
              <w:t>7</w:t>
            </w:r>
          </w:p>
        </w:tc>
        <w:tc>
          <w:tcPr>
            <w:tcW w:w="362" w:type="pct"/>
            <w:shd w:val="clear" w:color="auto" w:fill="D5DCE4" w:themeFill="text2" w:themeFillTint="33"/>
          </w:tcPr>
          <w:p w14:paraId="66C9BD3F" w14:textId="77777777" w:rsidR="008A786C" w:rsidRPr="00736F89" w:rsidRDefault="008A786C" w:rsidP="008A786C">
            <w:pPr>
              <w:jc w:val="center"/>
              <w:rPr>
                <w:rFonts w:ascii="Arial" w:hAnsi="Arial" w:cs="Arial"/>
                <w:sz w:val="20"/>
                <w:szCs w:val="20"/>
              </w:rPr>
            </w:pPr>
            <w:r>
              <w:rPr>
                <w:rFonts w:ascii="Arial" w:hAnsi="Arial" w:cs="Arial"/>
                <w:sz w:val="20"/>
                <w:szCs w:val="20"/>
              </w:rPr>
              <w:t>94</w:t>
            </w:r>
          </w:p>
        </w:tc>
      </w:tr>
    </w:tbl>
    <w:p w14:paraId="1B7421E7" w14:textId="595FCDDD" w:rsidR="008A786C" w:rsidRPr="008A786C" w:rsidRDefault="008A786C" w:rsidP="008A786C">
      <w:pPr>
        <w:pStyle w:val="Caption"/>
        <w:keepNext/>
      </w:pPr>
    </w:p>
    <w:p w14:paraId="5B5CA8A2" w14:textId="77777777" w:rsidR="00EC70B3" w:rsidRPr="00CB44CB" w:rsidRDefault="00C3020B" w:rsidP="00C3020B">
      <w:pPr>
        <w:pStyle w:val="Heading2"/>
      </w:pPr>
      <w:r>
        <w:t>Microstructures</w:t>
      </w:r>
    </w:p>
    <w:p w14:paraId="0CBE3EF3" w14:textId="6B083082" w:rsidR="00CB44CB" w:rsidRDefault="00CB44CB" w:rsidP="006620E7">
      <w:pPr>
        <w:spacing w:after="0" w:line="480" w:lineRule="auto"/>
        <w:ind w:firstLine="720"/>
        <w:rPr>
          <w:rFonts w:ascii="Arial" w:eastAsia="Times New Roman" w:hAnsi="Arial" w:cs="Arial"/>
        </w:rPr>
      </w:pPr>
      <w:r w:rsidRPr="00CB44CB">
        <w:rPr>
          <w:rFonts w:ascii="Arial" w:eastAsia="Times New Roman" w:hAnsi="Arial" w:cs="Arial"/>
        </w:rPr>
        <w:t xml:space="preserve">In some cases, researchers have employed microstructures to aid in fluid mixing and to modify flow characteristics. In the case of hexagonal or circular chambers, the flow across the chamber or the inlets/outlets may be non-uniform. In this case, the construction of </w:t>
      </w:r>
      <w:proofErr w:type="spellStart"/>
      <w:r w:rsidRPr="00CB44CB">
        <w:rPr>
          <w:rFonts w:ascii="Arial" w:eastAsia="Times New Roman" w:hAnsi="Arial" w:cs="Arial"/>
        </w:rPr>
        <w:t>microposts</w:t>
      </w:r>
      <w:proofErr w:type="spellEnd"/>
      <w:r w:rsidRPr="00CB44CB">
        <w:rPr>
          <w:rFonts w:ascii="Arial" w:eastAsia="Times New Roman" w:hAnsi="Arial" w:cs="Arial"/>
        </w:rPr>
        <w:t xml:space="preserve"> can be useful to alter the flow profile to approach plug flow (even, uniform flow across the en</w:t>
      </w:r>
      <w:r w:rsidR="00171C17">
        <w:rPr>
          <w:rFonts w:ascii="Arial" w:eastAsia="Times New Roman" w:hAnsi="Arial" w:cs="Arial"/>
        </w:rPr>
        <w:t>tire cross section) [4]</w:t>
      </w:r>
      <w:r w:rsidRPr="00CB44CB">
        <w:rPr>
          <w:rFonts w:ascii="Arial" w:eastAsia="Times New Roman" w:hAnsi="Arial" w:cs="Arial"/>
        </w:rPr>
        <w:t xml:space="preserve">. However, in the case of a square design with </w:t>
      </w:r>
      <w:r w:rsidR="0025273E">
        <w:rPr>
          <w:rFonts w:ascii="Arial" w:eastAsia="Times New Roman" w:hAnsi="Arial" w:cs="Arial"/>
        </w:rPr>
        <w:t>multiple</w:t>
      </w:r>
      <w:r w:rsidRPr="00CB44CB">
        <w:rPr>
          <w:rFonts w:ascii="Arial" w:eastAsia="Times New Roman" w:hAnsi="Arial" w:cs="Arial"/>
        </w:rPr>
        <w:t xml:space="preserve"> inlets and outlets, as shown in Figure </w:t>
      </w:r>
      <w:r w:rsidR="0025273E">
        <w:rPr>
          <w:rFonts w:ascii="Arial" w:eastAsia="Times New Roman" w:hAnsi="Arial" w:cs="Arial"/>
        </w:rPr>
        <w:t>3c</w:t>
      </w:r>
      <w:r w:rsidRPr="00CB44CB">
        <w:rPr>
          <w:rFonts w:ascii="Arial" w:eastAsia="Times New Roman" w:hAnsi="Arial" w:cs="Arial"/>
        </w:rPr>
        <w:t xml:space="preserve">, the flow will be relatively uniform already </w:t>
      </w:r>
      <w:r w:rsidR="006620E7">
        <w:rPr>
          <w:rFonts w:ascii="Arial" w:eastAsia="Times New Roman" w:hAnsi="Arial" w:cs="Arial"/>
        </w:rPr>
        <w:t xml:space="preserve">– therefore, </w:t>
      </w:r>
      <w:proofErr w:type="spellStart"/>
      <w:r w:rsidR="006620E7">
        <w:rPr>
          <w:rFonts w:ascii="Arial" w:eastAsia="Times New Roman" w:hAnsi="Arial" w:cs="Arial"/>
        </w:rPr>
        <w:t>microposts</w:t>
      </w:r>
      <w:proofErr w:type="spellEnd"/>
      <w:r w:rsidR="006620E7">
        <w:rPr>
          <w:rFonts w:ascii="Arial" w:eastAsia="Times New Roman" w:hAnsi="Arial" w:cs="Arial"/>
        </w:rPr>
        <w:t xml:space="preserve"> are an </w:t>
      </w:r>
      <w:r w:rsidRPr="00CB44CB">
        <w:rPr>
          <w:rFonts w:ascii="Arial" w:eastAsia="Times New Roman" w:hAnsi="Arial" w:cs="Arial"/>
        </w:rPr>
        <w:t>unnecessary cost/complication.</w:t>
      </w:r>
    </w:p>
    <w:p w14:paraId="32F550C8" w14:textId="42168063" w:rsidR="00171C17" w:rsidRDefault="00171C17" w:rsidP="00171C17">
      <w:pPr>
        <w:pStyle w:val="Heading2"/>
      </w:pPr>
      <w:r>
        <w:t>Optical Access</w:t>
      </w:r>
    </w:p>
    <w:p w14:paraId="4C6D6A85" w14:textId="7448217D" w:rsidR="00171C17" w:rsidRPr="00171C17" w:rsidRDefault="00171C17" w:rsidP="00BC5046">
      <w:pPr>
        <w:spacing w:line="480" w:lineRule="auto"/>
        <w:ind w:firstLine="720"/>
        <w:rPr>
          <w:rFonts w:ascii="Arial" w:hAnsi="Arial" w:cs="Arial"/>
        </w:rPr>
      </w:pPr>
      <w:r w:rsidRPr="00171C17">
        <w:rPr>
          <w:rFonts w:ascii="Arial" w:hAnsi="Arial" w:cs="Arial"/>
        </w:rPr>
        <w:t>One of the most important design requirements that must be met is the ability to optically image the cells, mainly for assessing cell viability.  The cells will be imaged by microscopes in reflective mode, meaning light must be able to penetrate the chambers, reflect off the cells/chip, and bounce back to the receiver. In order for the light to enter the chamber, the lid must either be transparent or must be easily removable.  Since PDMS is transparent to white light, and PDMS is the material being used for the housing, the cells will be able to be imaged through the housing without having to remove the lid (which could introduce contamination to the cell cultures).</w:t>
      </w:r>
    </w:p>
    <w:p w14:paraId="7981998F" w14:textId="7755D9BB" w:rsidR="00F14A60" w:rsidRDefault="004D0F8D" w:rsidP="00553175">
      <w:pPr>
        <w:pStyle w:val="Heading1"/>
        <w:rPr>
          <w:rFonts w:eastAsia="Times New Roman"/>
        </w:rPr>
      </w:pPr>
      <w:r>
        <w:rPr>
          <w:rFonts w:eastAsia="Times New Roman"/>
        </w:rPr>
        <w:t>Specific Details of Chosen Design</w:t>
      </w:r>
    </w:p>
    <w:p w14:paraId="11287C89" w14:textId="3AB906E7" w:rsidR="0092572F" w:rsidRPr="0092572F" w:rsidRDefault="0092572F" w:rsidP="0092572F">
      <w:pPr>
        <w:spacing w:line="480" w:lineRule="auto"/>
        <w:rPr>
          <w:rFonts w:ascii="Arial" w:hAnsi="Arial" w:cs="Arial"/>
        </w:rPr>
      </w:pPr>
      <w:r>
        <w:tab/>
      </w:r>
      <w:r>
        <w:rPr>
          <w:rFonts w:ascii="Arial" w:hAnsi="Arial" w:cs="Arial"/>
        </w:rPr>
        <w:t>The device will exhibit the chosen elements from the design alternatives described above.  In summary, it will have a single layer design, with channels and chambers machined into the same housing piece; branch points for the parallel organ chambers machined into the housing after the inlet and before the outlet; rectangular chambers wit</w:t>
      </w:r>
      <w:r w:rsidR="00171C17">
        <w:rPr>
          <w:rFonts w:ascii="Arial" w:hAnsi="Arial" w:cs="Arial"/>
        </w:rPr>
        <w:t>h multiple inlets and outlets; l</w:t>
      </w:r>
      <w:r>
        <w:rPr>
          <w:rFonts w:ascii="Arial" w:hAnsi="Arial" w:cs="Arial"/>
        </w:rPr>
        <w:t>aser access by way of glass mounted to the entirety of the und</w:t>
      </w:r>
      <w:r w:rsidR="00171C17">
        <w:rPr>
          <w:rFonts w:ascii="Arial" w:hAnsi="Arial" w:cs="Arial"/>
        </w:rPr>
        <w:t xml:space="preserve">erside of the µCCA housing; </w:t>
      </w:r>
      <w:r>
        <w:rPr>
          <w:rFonts w:ascii="Arial" w:hAnsi="Arial" w:cs="Arial"/>
        </w:rPr>
        <w:t>chamber</w:t>
      </w:r>
      <w:r w:rsidR="00DE1411">
        <w:rPr>
          <w:rFonts w:ascii="Arial" w:hAnsi="Arial" w:cs="Arial"/>
        </w:rPr>
        <w:t>s</w:t>
      </w:r>
      <w:r>
        <w:rPr>
          <w:rFonts w:ascii="Arial" w:hAnsi="Arial" w:cs="Arial"/>
        </w:rPr>
        <w:t xml:space="preserve"> with no microstructures</w:t>
      </w:r>
      <w:r w:rsidR="00171C17">
        <w:rPr>
          <w:rFonts w:ascii="Arial" w:hAnsi="Arial" w:cs="Arial"/>
        </w:rPr>
        <w:t xml:space="preserve">; and clear, PDMS housing for optical access to the </w:t>
      </w:r>
      <w:r w:rsidR="00171C17">
        <w:rPr>
          <w:rFonts w:ascii="Arial" w:hAnsi="Arial" w:cs="Arial"/>
        </w:rPr>
        <w:lastRenderedPageBreak/>
        <w:t>chambers</w:t>
      </w:r>
      <w:r>
        <w:rPr>
          <w:rFonts w:ascii="Arial" w:hAnsi="Arial" w:cs="Arial"/>
        </w:rPr>
        <w:t>.  The device will consist of two pieces of PDMS, a cap and a body.</w:t>
      </w:r>
      <w:r w:rsidR="00703AD7">
        <w:rPr>
          <w:rFonts w:ascii="Arial" w:hAnsi="Arial" w:cs="Arial"/>
        </w:rPr>
        <w:t xml:space="preserve"> </w:t>
      </w:r>
      <w:r>
        <w:rPr>
          <w:rFonts w:ascii="Arial" w:hAnsi="Arial" w:cs="Arial"/>
        </w:rPr>
        <w:t xml:space="preserve">The body will have the inlet and outlet, channels, and chambers machined into it.  Sealed to the bottom of the body with a silicon gasket will be a single layer of glass. In each chamber will be a silicon chip, either a MECA or MEA, for functional analysis of the cells.  </w:t>
      </w:r>
    </w:p>
    <w:p w14:paraId="7BED065F" w14:textId="2792C155" w:rsidR="005F6A34" w:rsidRPr="005F6A34" w:rsidRDefault="005F6A34" w:rsidP="00871A2B">
      <w:pPr>
        <w:spacing w:line="480" w:lineRule="auto"/>
        <w:ind w:firstLine="720"/>
        <w:rPr>
          <w:rFonts w:ascii="Arial" w:hAnsi="Arial" w:cs="Arial"/>
        </w:rPr>
      </w:pPr>
      <w:r w:rsidRPr="005F6A34">
        <w:rPr>
          <w:rFonts w:ascii="Arial" w:hAnsi="Arial" w:cs="Arial"/>
        </w:rPr>
        <w:t>As discussed above, thi</w:t>
      </w:r>
      <w:r w:rsidR="00DE1411">
        <w:rPr>
          <w:rFonts w:ascii="Arial" w:hAnsi="Arial" w:cs="Arial"/>
        </w:rPr>
        <w:t>s design will implement a rectangular</w:t>
      </w:r>
      <w:r w:rsidRPr="005F6A34">
        <w:rPr>
          <w:rFonts w:ascii="Arial" w:hAnsi="Arial" w:cs="Arial"/>
        </w:rPr>
        <w:t>-shaped chamber.  The MEAs and MECAs used are 1.5cm x 1.5cm, which means that the cell culture chambers must be at least that size.  As shown in the specific design metrics (</w:t>
      </w:r>
      <w:r w:rsidR="00EB25CF">
        <w:rPr>
          <w:rFonts w:ascii="Arial" w:hAnsi="Arial" w:cs="Arial"/>
        </w:rPr>
        <w:t>Table 1</w:t>
      </w:r>
      <w:r w:rsidRPr="005F6A34">
        <w:rPr>
          <w:rFonts w:ascii="Arial" w:hAnsi="Arial" w:cs="Arial"/>
        </w:rPr>
        <w:t>), in order to limit the size and cost of the system, the chambers should also be smaller than 3cm x 3cm.  With these limitations, the dimensions of each chamber can be calculated by using equations for the shear stress (2 dynes/cm</w:t>
      </w:r>
      <w:r w:rsidRPr="005F6A34">
        <w:rPr>
          <w:rFonts w:ascii="Arial" w:hAnsi="Arial" w:cs="Arial"/>
          <w:vertAlign w:val="superscript"/>
        </w:rPr>
        <w:t>2</w:t>
      </w:r>
      <w:r w:rsidRPr="005F6A34">
        <w:rPr>
          <w:rFonts w:ascii="Arial" w:hAnsi="Arial" w:cs="Arial"/>
        </w:rPr>
        <w:t>), residence time (varies per organ type), liquid-to-cell ratio, and relativ</w:t>
      </w:r>
      <w:r w:rsidR="00FC070E">
        <w:rPr>
          <w:rFonts w:ascii="Arial" w:hAnsi="Arial" w:cs="Arial"/>
        </w:rPr>
        <w:t xml:space="preserve">e flow ratios. The equations and calculations for these dimensions are </w:t>
      </w:r>
      <w:r w:rsidR="005518D8">
        <w:rPr>
          <w:rFonts w:ascii="Arial" w:hAnsi="Arial" w:cs="Arial"/>
        </w:rPr>
        <w:t>discussed below</w:t>
      </w:r>
      <w:r w:rsidR="00CB13F3">
        <w:rPr>
          <w:rFonts w:ascii="Arial" w:hAnsi="Arial" w:cs="Arial"/>
        </w:rPr>
        <w:t>, using variable</w:t>
      </w:r>
      <w:r w:rsidR="00BC5046">
        <w:rPr>
          <w:rFonts w:ascii="Arial" w:hAnsi="Arial" w:cs="Arial"/>
        </w:rPr>
        <w:t>s and parameters</w:t>
      </w:r>
      <w:r w:rsidR="00CB13F3">
        <w:rPr>
          <w:rFonts w:ascii="Arial" w:hAnsi="Arial" w:cs="Arial"/>
        </w:rPr>
        <w:t xml:space="preserve"> found in literature [7-12]</w:t>
      </w:r>
      <w:r w:rsidR="005518D8">
        <w:rPr>
          <w:rFonts w:ascii="Arial" w:hAnsi="Arial" w:cs="Arial"/>
        </w:rPr>
        <w:t>.</w:t>
      </w:r>
    </w:p>
    <w:p w14:paraId="53233B21" w14:textId="77777777" w:rsidR="005F6A34" w:rsidRPr="005F6A34" w:rsidRDefault="005F6A34" w:rsidP="005F6A34">
      <w:pPr>
        <w:rPr>
          <w:rFonts w:ascii="Arial" w:eastAsiaTheme="minorEastAsia" w:hAnsi="Arial" w:cs="Arial"/>
        </w:rPr>
      </w:pPr>
      <w:proofErr w:type="spellStart"/>
      <w:r w:rsidRPr="005F6A34">
        <w:rPr>
          <w:rFonts w:ascii="Arial" w:eastAsiaTheme="minorEastAsia" w:hAnsi="Arial" w:cs="Arial"/>
          <w:b/>
        </w:rPr>
        <w:t>Motoneuron</w:t>
      </w:r>
      <w:proofErr w:type="spellEnd"/>
      <w:r w:rsidRPr="005F6A34">
        <w:rPr>
          <w:rFonts w:ascii="Arial" w:eastAsiaTheme="minorEastAsia" w:hAnsi="Arial" w:cs="Arial"/>
          <w:b/>
        </w:rPr>
        <w:br/>
      </w:r>
      <w:r w:rsidRPr="005F6A34">
        <w:rPr>
          <w:rFonts w:ascii="Arial" w:eastAsiaTheme="minorEastAsia" w:hAnsi="Arial" w:cs="Arial"/>
        </w:rPr>
        <w:t xml:space="preserve">w = 2.0256cm, L = 2.0715cm, h = 50µm, </w:t>
      </w:r>
      <w:proofErr w:type="spellStart"/>
      <w:r w:rsidRPr="005F6A34">
        <w:rPr>
          <w:rFonts w:ascii="Arial" w:eastAsiaTheme="minorEastAsia" w:hAnsi="Arial" w:cs="Arial"/>
        </w:rPr>
        <w:t>liquid</w:t>
      </w:r>
      <w:proofErr w:type="gramStart"/>
      <w:r w:rsidRPr="005F6A34">
        <w:rPr>
          <w:rFonts w:ascii="Arial" w:eastAsiaTheme="minorEastAsia" w:hAnsi="Arial" w:cs="Arial"/>
        </w:rPr>
        <w:t>:cell</w:t>
      </w:r>
      <w:proofErr w:type="spellEnd"/>
      <w:proofErr w:type="gramEnd"/>
      <w:r w:rsidRPr="005F6A34">
        <w:rPr>
          <w:rFonts w:ascii="Arial" w:eastAsiaTheme="minorEastAsia" w:hAnsi="Arial" w:cs="Arial"/>
        </w:rPr>
        <w:t xml:space="preserve"> = 1:1</w:t>
      </w:r>
    </w:p>
    <w:p w14:paraId="09A04193" w14:textId="77777777" w:rsidR="005F6A34" w:rsidRPr="005F6A34" w:rsidRDefault="005F6A34" w:rsidP="005F6A34">
      <w:pPr>
        <w:rPr>
          <w:rFonts w:ascii="Arial" w:eastAsiaTheme="minorEastAsia" w:hAnsi="Arial" w:cs="Arial"/>
        </w:rPr>
      </w:pPr>
      <w:r w:rsidRPr="005F6A34">
        <w:rPr>
          <w:rFonts w:ascii="Arial" w:eastAsiaTheme="minorEastAsia" w:hAnsi="Arial" w:cs="Arial"/>
          <w:b/>
        </w:rPr>
        <w:t>Skeletal Muscle</w:t>
      </w:r>
      <w:r w:rsidRPr="005F6A34">
        <w:rPr>
          <w:rFonts w:ascii="Arial" w:eastAsiaTheme="minorEastAsia" w:hAnsi="Arial" w:cs="Arial"/>
          <w:b/>
        </w:rPr>
        <w:br/>
      </w:r>
      <w:r w:rsidRPr="005F6A34">
        <w:rPr>
          <w:rFonts w:ascii="Arial" w:eastAsiaTheme="minorEastAsia" w:hAnsi="Arial" w:cs="Arial"/>
        </w:rPr>
        <w:t xml:space="preserve">w = 2cm, L = 2.828cm, h = 106.0µm, </w:t>
      </w:r>
      <w:proofErr w:type="spellStart"/>
      <w:r w:rsidRPr="005F6A34">
        <w:rPr>
          <w:rFonts w:ascii="Arial" w:eastAsiaTheme="minorEastAsia" w:hAnsi="Arial" w:cs="Arial"/>
        </w:rPr>
        <w:t>liquid</w:t>
      </w:r>
      <w:proofErr w:type="gramStart"/>
      <w:r w:rsidRPr="005F6A34">
        <w:rPr>
          <w:rFonts w:ascii="Arial" w:eastAsiaTheme="minorEastAsia" w:hAnsi="Arial" w:cs="Arial"/>
        </w:rPr>
        <w:t>:cell</w:t>
      </w:r>
      <w:proofErr w:type="spellEnd"/>
      <w:proofErr w:type="gramEnd"/>
      <w:r w:rsidRPr="005F6A34">
        <w:rPr>
          <w:rFonts w:ascii="Arial" w:eastAsiaTheme="minorEastAsia" w:hAnsi="Arial" w:cs="Arial"/>
        </w:rPr>
        <w:t xml:space="preserve"> = 2.12:1</w:t>
      </w:r>
    </w:p>
    <w:p w14:paraId="64005D0C" w14:textId="77777777" w:rsidR="005F6A34" w:rsidRPr="005F6A34" w:rsidRDefault="005F6A34" w:rsidP="005F6A34">
      <w:pPr>
        <w:rPr>
          <w:rFonts w:ascii="Arial" w:eastAsiaTheme="minorEastAsia" w:hAnsi="Arial" w:cs="Arial"/>
        </w:rPr>
      </w:pPr>
      <w:r w:rsidRPr="005F6A34">
        <w:rPr>
          <w:rFonts w:ascii="Arial" w:eastAsiaTheme="minorEastAsia" w:hAnsi="Arial" w:cs="Arial"/>
          <w:b/>
        </w:rPr>
        <w:t>Hepatocyte</w:t>
      </w:r>
      <w:r w:rsidRPr="005F6A34">
        <w:rPr>
          <w:rFonts w:ascii="Arial" w:eastAsiaTheme="minorEastAsia" w:hAnsi="Arial" w:cs="Arial"/>
          <w:b/>
        </w:rPr>
        <w:br/>
      </w:r>
      <w:r w:rsidRPr="005F6A34">
        <w:rPr>
          <w:rFonts w:ascii="Arial" w:eastAsiaTheme="minorEastAsia" w:hAnsi="Arial" w:cs="Arial"/>
        </w:rPr>
        <w:t xml:space="preserve">w = 3cm, L = 2.592cm, h = 111.2µm, </w:t>
      </w:r>
      <w:proofErr w:type="spellStart"/>
      <w:r w:rsidRPr="005F6A34">
        <w:rPr>
          <w:rFonts w:ascii="Arial" w:eastAsiaTheme="minorEastAsia" w:hAnsi="Arial" w:cs="Arial"/>
        </w:rPr>
        <w:t>liquid</w:t>
      </w:r>
      <w:proofErr w:type="gramStart"/>
      <w:r w:rsidRPr="005F6A34">
        <w:rPr>
          <w:rFonts w:ascii="Arial" w:eastAsiaTheme="minorEastAsia" w:hAnsi="Arial" w:cs="Arial"/>
        </w:rPr>
        <w:t>:cell</w:t>
      </w:r>
      <w:proofErr w:type="spellEnd"/>
      <w:proofErr w:type="gramEnd"/>
      <w:r w:rsidRPr="005F6A34">
        <w:rPr>
          <w:rFonts w:ascii="Arial" w:eastAsiaTheme="minorEastAsia" w:hAnsi="Arial" w:cs="Arial"/>
        </w:rPr>
        <w:t xml:space="preserve"> = 4.448:1</w:t>
      </w:r>
    </w:p>
    <w:p w14:paraId="7CFE7B7C" w14:textId="77777777" w:rsidR="005F6A34" w:rsidRDefault="005F6A34" w:rsidP="005F6A34">
      <w:pPr>
        <w:spacing w:line="480" w:lineRule="auto"/>
        <w:ind w:firstLine="720"/>
        <w:rPr>
          <w:rFonts w:ascii="Arial" w:eastAsiaTheme="minorEastAsia" w:hAnsi="Arial" w:cs="Arial"/>
        </w:rPr>
      </w:pPr>
      <w:r w:rsidRPr="005F6A34">
        <w:rPr>
          <w:rFonts w:ascii="Arial" w:eastAsiaTheme="minorEastAsia" w:hAnsi="Arial" w:cs="Arial"/>
        </w:rPr>
        <w:t>All of these values lead to physiologically accurate shear stresses, residence times, and fluid flow ratios.  Although the liquid-to-cell ratios are larger than 1:2, they are still within the defined metrics.</w:t>
      </w:r>
    </w:p>
    <w:p w14:paraId="31AA04AF" w14:textId="2E3FA043" w:rsidR="00B35961" w:rsidRDefault="00B35961" w:rsidP="005F6A34">
      <w:pPr>
        <w:spacing w:line="480" w:lineRule="auto"/>
        <w:ind w:firstLine="720"/>
        <w:rPr>
          <w:rFonts w:ascii="Arial" w:eastAsiaTheme="minorEastAsia" w:hAnsi="Arial" w:cs="Arial"/>
        </w:rPr>
      </w:pPr>
      <w:r>
        <w:rPr>
          <w:rFonts w:ascii="Arial" w:eastAsiaTheme="minorEastAsia" w:hAnsi="Arial" w:cs="Arial"/>
        </w:rPr>
        <w:t>In order to determine if the device will have laminar flow, one representative calculation was made.  The channels, having the smallest cross section, are at most risk of becoming turbulent.  Also, the channel with the highest flow rate is at most risk.  Therefore, the calculation for laminar flow was performed on this section</w:t>
      </w:r>
      <w:r w:rsidR="00DE1411">
        <w:rPr>
          <w:rFonts w:ascii="Arial" w:eastAsiaTheme="minorEastAsia" w:hAnsi="Arial" w:cs="Arial"/>
        </w:rPr>
        <w:t>, the liver channels,</w:t>
      </w:r>
      <w:r>
        <w:rPr>
          <w:rFonts w:ascii="Arial" w:eastAsiaTheme="minorEastAsia" w:hAnsi="Arial" w:cs="Arial"/>
        </w:rPr>
        <w:t xml:space="preserve"> to determine flow for the system.  </w:t>
      </w:r>
    </w:p>
    <w:p w14:paraId="49D433FD" w14:textId="35167D0A" w:rsidR="00F14A60" w:rsidRPr="00431D62" w:rsidRDefault="00B35961" w:rsidP="00F14A60">
      <w:pPr>
        <w:spacing w:after="0" w:line="480" w:lineRule="auto"/>
        <w:rPr>
          <w:rFonts w:ascii="Arial" w:eastAsia="Times New Roman" w:hAnsi="Arial" w:cs="Arial"/>
        </w:rPr>
      </w:pPr>
      <m:oMathPara>
        <m:oMath>
          <m:r>
            <w:rPr>
              <w:rFonts w:ascii="Cambria Math" w:eastAsia="Times New Roman" w:hAnsi="Cambria Math" w:cs="Arial"/>
            </w:rPr>
            <w:lastRenderedPageBreak/>
            <m:t xml:space="preserve">Re= </m:t>
          </m:r>
          <m:f>
            <m:fPr>
              <m:ctrlPr>
                <w:rPr>
                  <w:rFonts w:ascii="Cambria Math" w:eastAsia="Times New Roman" w:hAnsi="Cambria Math" w:cs="Arial"/>
                  <w:i/>
                </w:rPr>
              </m:ctrlPr>
            </m:fPr>
            <m:num>
              <m:r>
                <w:rPr>
                  <w:rFonts w:ascii="Cambria Math" w:eastAsia="Times New Roman" w:hAnsi="Cambria Math" w:cs="Arial"/>
                </w:rPr>
                <m:t>ρQ</m:t>
              </m:r>
            </m:num>
            <m:den>
              <m:r>
                <w:rPr>
                  <w:rFonts w:ascii="Cambria Math" w:eastAsia="Times New Roman" w:hAnsi="Cambria Math" w:cs="Arial"/>
                </w:rPr>
                <m:t>μa</m:t>
              </m:r>
            </m:den>
          </m:f>
          <m:r>
            <w:rPr>
              <w:rFonts w:ascii="Cambria Math" w:eastAsia="Times New Roman" w:hAnsi="Cambria Math" w:cs="Arial"/>
            </w:rPr>
            <m:t>=30.925&lt;&lt;2300</m:t>
          </m:r>
        </m:oMath>
      </m:oMathPara>
    </w:p>
    <w:p w14:paraId="0657C2B1" w14:textId="2CA497A3" w:rsidR="00751EB4" w:rsidRDefault="00431D62" w:rsidP="00F14A60">
      <w:pPr>
        <w:spacing w:after="0" w:line="480" w:lineRule="auto"/>
        <w:rPr>
          <w:rFonts w:ascii="Arial" w:eastAsia="Times New Roman" w:hAnsi="Arial" w:cs="Arial"/>
        </w:rPr>
      </w:pPr>
      <w:r>
        <w:rPr>
          <w:rFonts w:ascii="Arial" w:eastAsia="Times New Roman" w:hAnsi="Arial" w:cs="Arial"/>
        </w:rPr>
        <w:tab/>
        <w:t>The Reynolds number is well under 2300 for the most at-risk portion of the system, which proves that laminar flow will theoretically be achieved.</w:t>
      </w:r>
    </w:p>
    <w:p w14:paraId="5025D01C" w14:textId="2759211A" w:rsidR="00897402" w:rsidRDefault="00897402" w:rsidP="00F14A60">
      <w:pPr>
        <w:spacing w:after="0" w:line="480" w:lineRule="auto"/>
        <w:rPr>
          <w:rFonts w:ascii="Arial" w:eastAsia="Times New Roman" w:hAnsi="Arial" w:cs="Arial"/>
        </w:rPr>
      </w:pPr>
      <w:r>
        <w:rPr>
          <w:rFonts w:ascii="Arial" w:eastAsia="Times New Roman" w:hAnsi="Arial" w:cs="Arial"/>
        </w:rPr>
        <w:tab/>
        <w:t>The layout of the device can be seen in a general form in Figure 5 below.  The chambers will be in parallel, with channels connecting them</w:t>
      </w:r>
      <w:r w:rsidR="003F0141">
        <w:rPr>
          <w:rFonts w:ascii="Arial" w:eastAsia="Times New Roman" w:hAnsi="Arial" w:cs="Arial"/>
        </w:rPr>
        <w:t xml:space="preserve">. Figure 5a shows a side-view of the device.  The </w:t>
      </w:r>
      <w:proofErr w:type="spellStart"/>
      <w:r w:rsidR="003F0141">
        <w:rPr>
          <w:rFonts w:ascii="Arial" w:eastAsia="Times New Roman" w:hAnsi="Arial" w:cs="Arial"/>
        </w:rPr>
        <w:t>microchannels</w:t>
      </w:r>
      <w:proofErr w:type="spellEnd"/>
      <w:r w:rsidR="003F0141">
        <w:rPr>
          <w:rFonts w:ascii="Arial" w:eastAsia="Times New Roman" w:hAnsi="Arial" w:cs="Arial"/>
        </w:rPr>
        <w:t xml:space="preserve"> are not shown, but would be extending into and out of the page, flush with the top of the chambers.  As can be seen, there is a PDMS cap, a PDMS housing machined through with four chambers, and a glass bottom.  The whole system will be held together with stainless steel screws, which is the standard in the field.  Figure 5b shows an aerial view of the device.  The diagonal dashes reveal breaks in the length of the </w:t>
      </w:r>
      <w:proofErr w:type="spellStart"/>
      <w:r w:rsidR="003F0141">
        <w:rPr>
          <w:rFonts w:ascii="Arial" w:eastAsia="Times New Roman" w:hAnsi="Arial" w:cs="Arial"/>
        </w:rPr>
        <w:t>microchannels</w:t>
      </w:r>
      <w:proofErr w:type="spellEnd"/>
      <w:r w:rsidR="003F0141">
        <w:rPr>
          <w:rFonts w:ascii="Arial" w:eastAsia="Times New Roman" w:hAnsi="Arial" w:cs="Arial"/>
        </w:rPr>
        <w:t xml:space="preserve">, as the lengths of the varying branches will vary in order to achieve desired hydraulic resistances and therefore flow rates.  While the length of the </w:t>
      </w:r>
      <w:proofErr w:type="spellStart"/>
      <w:r w:rsidR="003F0141">
        <w:rPr>
          <w:rFonts w:ascii="Arial" w:eastAsia="Times New Roman" w:hAnsi="Arial" w:cs="Arial"/>
        </w:rPr>
        <w:t>microchannels</w:t>
      </w:r>
      <w:proofErr w:type="spellEnd"/>
      <w:r w:rsidR="003F0141">
        <w:rPr>
          <w:rFonts w:ascii="Arial" w:eastAsia="Times New Roman" w:hAnsi="Arial" w:cs="Arial"/>
        </w:rPr>
        <w:t xml:space="preserve"> may change, they will be in the general layout </w:t>
      </w:r>
      <w:r w:rsidR="00171C17">
        <w:rPr>
          <w:rFonts w:ascii="Arial" w:eastAsia="Times New Roman" w:hAnsi="Arial" w:cs="Arial"/>
        </w:rPr>
        <w:t>in which</w:t>
      </w:r>
      <w:r w:rsidR="003F0141">
        <w:rPr>
          <w:rFonts w:ascii="Arial" w:eastAsia="Times New Roman" w:hAnsi="Arial" w:cs="Arial"/>
        </w:rPr>
        <w:t xml:space="preserve"> they are shown.  The placement of the individual chambers may change to minimize the footprint, allow easier access by microscope or laser, or to make the electrical access easier.  </w:t>
      </w:r>
    </w:p>
    <w:p w14:paraId="0217C97E" w14:textId="2157B671" w:rsidR="00A936E8" w:rsidRDefault="006C05E2" w:rsidP="00F14A60">
      <w:pPr>
        <w:spacing w:after="0" w:line="480" w:lineRule="auto"/>
        <w:rPr>
          <w:rFonts w:ascii="Arial" w:eastAsia="Times New Roman" w:hAnsi="Arial" w:cs="Arial"/>
        </w:rPr>
      </w:pPr>
      <w:r>
        <w:rPr>
          <w:rFonts w:ascii="Arial" w:hAnsi="Arial" w:cs="Arial"/>
          <w:noProof/>
        </w:rPr>
        <mc:AlternateContent>
          <mc:Choice Requires="wpg">
            <w:drawing>
              <wp:anchor distT="0" distB="0" distL="114300" distR="114300" simplePos="0" relativeHeight="251642368" behindDoc="0" locked="0" layoutInCell="1" allowOverlap="1" wp14:anchorId="45E8752B" wp14:editId="015AF395">
                <wp:simplePos x="0" y="0"/>
                <wp:positionH relativeFrom="margin">
                  <wp:posOffset>-389255</wp:posOffset>
                </wp:positionH>
                <wp:positionV relativeFrom="page">
                  <wp:posOffset>6061487</wp:posOffset>
                </wp:positionV>
                <wp:extent cx="475488" cy="1522745"/>
                <wp:effectExtent l="0" t="0" r="0" b="1270"/>
                <wp:wrapNone/>
                <wp:docPr id="35" name="Group 35"/>
                <wp:cNvGraphicFramePr/>
                <a:graphic xmlns:a="http://schemas.openxmlformats.org/drawingml/2006/main">
                  <a:graphicData uri="http://schemas.microsoft.com/office/word/2010/wordprocessingGroup">
                    <wpg:wgp>
                      <wpg:cNvGrpSpPr/>
                      <wpg:grpSpPr>
                        <a:xfrm>
                          <a:off x="0" y="0"/>
                          <a:ext cx="475488" cy="1522745"/>
                          <a:chOff x="0" y="0"/>
                          <a:chExt cx="471805" cy="1520190"/>
                        </a:xfrm>
                      </wpg:grpSpPr>
                      <wps:wsp>
                        <wps:cNvPr id="36" name="Text Box 2"/>
                        <wps:cNvSpPr txBox="1">
                          <a:spLocks noChangeArrowheads="1"/>
                        </wps:cNvSpPr>
                        <wps:spPr bwMode="auto">
                          <a:xfrm>
                            <a:off x="0" y="0"/>
                            <a:ext cx="471805" cy="348615"/>
                          </a:xfrm>
                          <a:prstGeom prst="rect">
                            <a:avLst/>
                          </a:prstGeom>
                          <a:noFill/>
                          <a:ln w="9525">
                            <a:noFill/>
                            <a:miter lim="800000"/>
                            <a:headEnd/>
                            <a:tailEnd/>
                          </a:ln>
                        </wps:spPr>
                        <wps:txbx>
                          <w:txbxContent>
                            <w:p w14:paraId="0CFFDB60" w14:textId="77777777" w:rsidR="009C1ACF" w:rsidRPr="00C22652" w:rsidRDefault="009C1ACF" w:rsidP="003F0141">
                              <w:pPr>
                                <w:rPr>
                                  <w:b/>
                                  <w:sz w:val="28"/>
                                  <w:szCs w:val="28"/>
                                </w:rPr>
                              </w:pPr>
                              <w:r w:rsidRPr="00C22652">
                                <w:rPr>
                                  <w:b/>
                                  <w:sz w:val="28"/>
                                  <w:szCs w:val="28"/>
                                </w:rPr>
                                <w:t>(a)</w:t>
                              </w:r>
                            </w:p>
                          </w:txbxContent>
                        </wps:txbx>
                        <wps:bodyPr rot="0" vert="horz" wrap="square" lIns="91440" tIns="45720" rIns="91440" bIns="45720" anchor="t" anchorCtr="0">
                          <a:noAutofit/>
                        </wps:bodyPr>
                      </wps:wsp>
                      <wps:wsp>
                        <wps:cNvPr id="37" name="Text Box 2"/>
                        <wps:cNvSpPr txBox="1">
                          <a:spLocks noChangeArrowheads="1"/>
                        </wps:cNvSpPr>
                        <wps:spPr bwMode="auto">
                          <a:xfrm>
                            <a:off x="0" y="1171575"/>
                            <a:ext cx="471805" cy="348615"/>
                          </a:xfrm>
                          <a:prstGeom prst="rect">
                            <a:avLst/>
                          </a:prstGeom>
                          <a:noFill/>
                          <a:ln w="9525">
                            <a:noFill/>
                            <a:miter lim="800000"/>
                            <a:headEnd/>
                            <a:tailEnd/>
                          </a:ln>
                        </wps:spPr>
                        <wps:txbx>
                          <w:txbxContent>
                            <w:p w14:paraId="75F87430" w14:textId="77777777" w:rsidR="009C1ACF" w:rsidRPr="00C22652" w:rsidRDefault="009C1ACF" w:rsidP="003F0141">
                              <w:pPr>
                                <w:rPr>
                                  <w:b/>
                                  <w:sz w:val="28"/>
                                  <w:szCs w:val="28"/>
                                </w:rPr>
                              </w:pPr>
                              <w:r>
                                <w:rPr>
                                  <w:b/>
                                  <w:sz w:val="28"/>
                                  <w:szCs w:val="28"/>
                                </w:rPr>
                                <w:t>(b</w:t>
                              </w:r>
                              <w:r w:rsidRPr="00C22652">
                                <w:rPr>
                                  <w:b/>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E8752B" id="Group 35" o:spid="_x0000_s1086" style="position:absolute;margin-left:-30.65pt;margin-top:477.3pt;width:37.45pt;height:119.9pt;z-index:251642368;mso-position-horizontal-relative:margin;mso-position-vertical-relative:page;mso-width-relative:margin;mso-height-relative:margin" coordsize="4718,1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">
                <v:shape id="_x0000_s1087" type="#_x0000_t202" style="position:absolute;width:4718;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0CFFDB60" w14:textId="77777777" w:rsidR="009C1ACF" w:rsidRPr="00C22652" w:rsidRDefault="009C1ACF" w:rsidP="003F0141">
                        <w:pPr>
                          <w:rPr>
                            <w:b/>
                            <w:sz w:val="28"/>
                            <w:szCs w:val="28"/>
                          </w:rPr>
                        </w:pPr>
                        <w:r w:rsidRPr="00C22652">
                          <w:rPr>
                            <w:b/>
                            <w:sz w:val="28"/>
                            <w:szCs w:val="28"/>
                          </w:rPr>
                          <w:t>(a)</w:t>
                        </w:r>
                      </w:p>
                    </w:txbxContent>
                  </v:textbox>
                </v:shape>
                <v:shape id="_x0000_s1088" type="#_x0000_t202" style="position:absolute;top:11715;width:4718;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75F87430" w14:textId="77777777" w:rsidR="009C1ACF" w:rsidRPr="00C22652" w:rsidRDefault="009C1ACF" w:rsidP="003F0141">
                        <w:pPr>
                          <w:rPr>
                            <w:b/>
                            <w:sz w:val="28"/>
                            <w:szCs w:val="28"/>
                          </w:rPr>
                        </w:pPr>
                        <w:r>
                          <w:rPr>
                            <w:b/>
                            <w:sz w:val="28"/>
                            <w:szCs w:val="28"/>
                          </w:rPr>
                          <w:t>(b</w:t>
                        </w:r>
                        <w:r w:rsidRPr="00C22652">
                          <w:rPr>
                            <w:b/>
                            <w:sz w:val="28"/>
                            <w:szCs w:val="28"/>
                          </w:rPr>
                          <w:t>)</w:t>
                        </w:r>
                      </w:p>
                    </w:txbxContent>
                  </v:textbox>
                </v:shape>
                <w10:wrap anchorx="margin" anchory="page"/>
              </v:group>
            </w:pict>
          </mc:Fallback>
        </mc:AlternateContent>
      </w:r>
      <w:r w:rsidR="005211C7">
        <w:rPr>
          <w:rFonts w:ascii="Arial" w:eastAsia="Times New Roman" w:hAnsi="Arial" w:cs="Arial"/>
          <w:noProof/>
        </w:rPr>
        <mc:AlternateContent>
          <mc:Choice Requires="wps">
            <w:drawing>
              <wp:anchor distT="0" distB="0" distL="114300" distR="114300" simplePos="0" relativeHeight="251688960" behindDoc="0" locked="0" layoutInCell="1" allowOverlap="1" wp14:anchorId="169738A9" wp14:editId="46F2CE2A">
                <wp:simplePos x="0" y="0"/>
                <wp:positionH relativeFrom="column">
                  <wp:posOffset>4595424</wp:posOffset>
                </wp:positionH>
                <wp:positionV relativeFrom="paragraph">
                  <wp:posOffset>264795</wp:posOffset>
                </wp:positionV>
                <wp:extent cx="642620" cy="48173"/>
                <wp:effectExtent l="0" t="0" r="24130" b="28575"/>
                <wp:wrapNone/>
                <wp:docPr id="44" name="Rectangle 44"/>
                <wp:cNvGraphicFramePr/>
                <a:graphic xmlns:a="http://schemas.openxmlformats.org/drawingml/2006/main">
                  <a:graphicData uri="http://schemas.microsoft.com/office/word/2010/wordprocessingShape">
                    <wps:wsp>
                      <wps:cNvSpPr/>
                      <wps:spPr>
                        <a:xfrm>
                          <a:off x="0" y="0"/>
                          <a:ext cx="642620" cy="48173"/>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6C29" id="Rectangle 44" o:spid="_x0000_s1026" style="position:absolute;margin-left:361.85pt;margin-top:20.85pt;width:50.6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" fillcolor="#70ad47 [3209]" strokecolor="#70ad47 [3209]" strokeweight="1pt"/>
            </w:pict>
          </mc:Fallback>
        </mc:AlternateContent>
      </w:r>
      <w:r w:rsidR="005211C7">
        <w:rPr>
          <w:rFonts w:ascii="Arial" w:eastAsia="Times New Roman" w:hAnsi="Arial" w:cs="Arial"/>
          <w:noProof/>
        </w:rPr>
        <mc:AlternateContent>
          <mc:Choice Requires="wps">
            <w:drawing>
              <wp:anchor distT="0" distB="0" distL="114300" distR="114300" simplePos="0" relativeHeight="251686912" behindDoc="0" locked="0" layoutInCell="1" allowOverlap="1" wp14:anchorId="172129B0" wp14:editId="65F60F0F">
                <wp:simplePos x="0" y="0"/>
                <wp:positionH relativeFrom="column">
                  <wp:posOffset>3285913</wp:posOffset>
                </wp:positionH>
                <wp:positionV relativeFrom="paragraph">
                  <wp:posOffset>274320</wp:posOffset>
                </wp:positionV>
                <wp:extent cx="642620" cy="48173"/>
                <wp:effectExtent l="0" t="0" r="24130" b="28575"/>
                <wp:wrapNone/>
                <wp:docPr id="43" name="Rectangle 43"/>
                <wp:cNvGraphicFramePr/>
                <a:graphic xmlns:a="http://schemas.openxmlformats.org/drawingml/2006/main">
                  <a:graphicData uri="http://schemas.microsoft.com/office/word/2010/wordprocessingShape">
                    <wps:wsp>
                      <wps:cNvSpPr/>
                      <wps:spPr>
                        <a:xfrm>
                          <a:off x="0" y="0"/>
                          <a:ext cx="642620" cy="48173"/>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AC49" id="Rectangle 43" o:spid="_x0000_s1026" style="position:absolute;margin-left:258.75pt;margin-top:21.6pt;width:50.6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" fillcolor="#70ad47 [3209]" strokecolor="#70ad47 [3209]" strokeweight="1pt"/>
            </w:pict>
          </mc:Fallback>
        </mc:AlternateContent>
      </w:r>
      <w:r w:rsidR="005211C7">
        <w:rPr>
          <w:rFonts w:ascii="Arial" w:eastAsia="Times New Roman" w:hAnsi="Arial" w:cs="Arial"/>
          <w:noProof/>
        </w:rPr>
        <mc:AlternateContent>
          <mc:Choice Requires="wps">
            <w:drawing>
              <wp:anchor distT="0" distB="0" distL="114300" distR="114300" simplePos="0" relativeHeight="251684864" behindDoc="0" locked="0" layoutInCell="1" allowOverlap="1" wp14:anchorId="51596C0F" wp14:editId="00D845DD">
                <wp:simplePos x="0" y="0"/>
                <wp:positionH relativeFrom="column">
                  <wp:posOffset>1976402</wp:posOffset>
                </wp:positionH>
                <wp:positionV relativeFrom="paragraph">
                  <wp:posOffset>270409</wp:posOffset>
                </wp:positionV>
                <wp:extent cx="642620" cy="48173"/>
                <wp:effectExtent l="0" t="0" r="24130" b="28575"/>
                <wp:wrapNone/>
                <wp:docPr id="42" name="Rectangle 42"/>
                <wp:cNvGraphicFramePr/>
                <a:graphic xmlns:a="http://schemas.openxmlformats.org/drawingml/2006/main">
                  <a:graphicData uri="http://schemas.microsoft.com/office/word/2010/wordprocessingShape">
                    <wps:wsp>
                      <wps:cNvSpPr/>
                      <wps:spPr>
                        <a:xfrm>
                          <a:off x="0" y="0"/>
                          <a:ext cx="642620" cy="48173"/>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6C00B" id="Rectangle 42" o:spid="_x0000_s1026" style="position:absolute;margin-left:155.6pt;margin-top:21.3pt;width:50.6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" fillcolor="#70ad47 [3209]" strokecolor="#70ad47 [3209]" strokeweight="1pt"/>
            </w:pict>
          </mc:Fallback>
        </mc:AlternateContent>
      </w:r>
      <w:r w:rsidR="005211C7">
        <w:rPr>
          <w:rFonts w:ascii="Arial" w:eastAsia="Times New Roman" w:hAnsi="Arial" w:cs="Arial"/>
          <w:noProof/>
        </w:rPr>
        <mc:AlternateContent>
          <mc:Choice Requires="wps">
            <w:drawing>
              <wp:anchor distT="0" distB="0" distL="114300" distR="114300" simplePos="0" relativeHeight="251682816" behindDoc="0" locked="0" layoutInCell="1" allowOverlap="1" wp14:anchorId="1211019B" wp14:editId="15E7256F">
                <wp:simplePos x="0" y="0"/>
                <wp:positionH relativeFrom="column">
                  <wp:posOffset>666750</wp:posOffset>
                </wp:positionH>
                <wp:positionV relativeFrom="paragraph">
                  <wp:posOffset>264795</wp:posOffset>
                </wp:positionV>
                <wp:extent cx="642620" cy="48173"/>
                <wp:effectExtent l="0" t="0" r="24130" b="28575"/>
                <wp:wrapNone/>
                <wp:docPr id="41" name="Rectangle 41"/>
                <wp:cNvGraphicFramePr/>
                <a:graphic xmlns:a="http://schemas.openxmlformats.org/drawingml/2006/main">
                  <a:graphicData uri="http://schemas.microsoft.com/office/word/2010/wordprocessingShape">
                    <wps:wsp>
                      <wps:cNvSpPr/>
                      <wps:spPr>
                        <a:xfrm>
                          <a:off x="0" y="0"/>
                          <a:ext cx="642620" cy="48173"/>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1344" id="Rectangle 41" o:spid="_x0000_s1026" style="position:absolute;margin-left:52.5pt;margin-top:20.85pt;width:50.6pt;height: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" fillcolor="#70ad47 [3209]" strokecolor="#70ad47 [3209]" strokeweight="1pt"/>
            </w:pict>
          </mc:Fallback>
        </mc:AlternateContent>
      </w:r>
      <w:r w:rsidR="00751EB4" w:rsidRPr="00A936E8">
        <w:rPr>
          <w:rFonts w:ascii="Arial" w:eastAsia="Times New Roman" w:hAnsi="Arial" w:cs="Arial"/>
          <w:noProof/>
        </w:rPr>
        <mc:AlternateContent>
          <mc:Choice Requires="wpg">
            <w:drawing>
              <wp:inline distT="0" distB="0" distL="0" distR="0" wp14:anchorId="2D5B5C2F" wp14:editId="4532DDF8">
                <wp:extent cx="5892800" cy="544286"/>
                <wp:effectExtent l="0" t="0" r="12700" b="27305"/>
                <wp:docPr id="1" name="Group 87"/>
                <wp:cNvGraphicFramePr/>
                <a:graphic xmlns:a="http://schemas.openxmlformats.org/drawingml/2006/main">
                  <a:graphicData uri="http://schemas.microsoft.com/office/word/2010/wordprocessingGroup">
                    <wpg:wgp>
                      <wpg:cNvGrpSpPr/>
                      <wpg:grpSpPr>
                        <a:xfrm>
                          <a:off x="0" y="0"/>
                          <a:ext cx="5892800" cy="544286"/>
                          <a:chOff x="0" y="-1"/>
                          <a:chExt cx="8915400" cy="762002"/>
                        </a:xfrm>
                      </wpg:grpSpPr>
                      <wpg:grpSp>
                        <wpg:cNvPr id="8" name="Group 8"/>
                        <wpg:cNvGrpSpPr/>
                        <wpg:grpSpPr>
                          <a:xfrm>
                            <a:off x="0" y="80945"/>
                            <a:ext cx="2971800" cy="636569"/>
                            <a:chOff x="0" y="80945"/>
                            <a:chExt cx="5029200" cy="876784"/>
                          </a:xfrm>
                        </wpg:grpSpPr>
                        <wps:wsp>
                          <wps:cNvPr id="9" name="Rectangle 9"/>
                          <wps:cNvSpPr/>
                          <wps:spPr>
                            <a:xfrm>
                              <a:off x="0" y="767229"/>
                              <a:ext cx="5029200" cy="190500"/>
                            </a:xfrm>
                            <a:prstGeom prst="rect">
                              <a:avLst/>
                            </a:prstGeom>
                            <a:pattFill prst="ltUpDiag">
                              <a:fgClr>
                                <a:schemeClr val="tx1"/>
                              </a:fgClr>
                              <a:bgClr>
                                <a:schemeClr val="bg1"/>
                              </a:bgClr>
                            </a:pattFill>
                          </wps:spPr>
                          <wps:style>
                            <a:lnRef idx="2">
                              <a:schemeClr val="dk1"/>
                            </a:lnRef>
                            <a:fillRef idx="1">
                              <a:schemeClr val="lt1"/>
                            </a:fillRef>
                            <a:effectRef idx="0">
                              <a:schemeClr val="dk1"/>
                            </a:effectRef>
                            <a:fontRef idx="minor">
                              <a:schemeClr val="dk1"/>
                            </a:fontRef>
                          </wps:style>
                          <wps:txbx>
                            <w:txbxContent>
                              <w:p w14:paraId="415A22CE" w14:textId="77777777" w:rsidR="009C1ACF" w:rsidRDefault="009C1ACF" w:rsidP="00751EB4">
                                <w:pPr>
                                  <w:rPr>
                                    <w:rFonts w:eastAsia="Times New Roman"/>
                                  </w:rPr>
                                </w:pPr>
                              </w:p>
                            </w:txbxContent>
                          </wps:txbx>
                          <wps:bodyPr rtlCol="0" anchor="ctr"/>
                        </wps:wsp>
                        <wps:wsp>
                          <wps:cNvPr id="10" name="Rectangle 10"/>
                          <wps:cNvSpPr/>
                          <wps:spPr>
                            <a:xfrm>
                              <a:off x="1682318" y="576729"/>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39F60377" w14:textId="77777777" w:rsidR="009C1ACF" w:rsidRDefault="009C1ACF" w:rsidP="00751EB4">
                                <w:pPr>
                                  <w:rPr>
                                    <w:rFonts w:eastAsia="Times New Roman"/>
                                  </w:rPr>
                                </w:pPr>
                              </w:p>
                            </w:txbxContent>
                          </wps:txbx>
                          <wps:bodyPr rtlCol="0" anchor="ctr"/>
                        </wps:wsp>
                        <wps:wsp>
                          <wps:cNvPr id="11" name="Rectangle 11"/>
                          <wps:cNvSpPr/>
                          <wps:spPr>
                            <a:xfrm>
                              <a:off x="1682318" y="243353"/>
                              <a:ext cx="1670482" cy="238125"/>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2DEFC2C6" w14:textId="77777777" w:rsidR="009C1ACF" w:rsidRDefault="009C1ACF" w:rsidP="00751EB4">
                                <w:pPr>
                                  <w:rPr>
                                    <w:rFonts w:eastAsia="Times New Roman"/>
                                  </w:rPr>
                                </w:pPr>
                              </w:p>
                            </w:txbxContent>
                          </wps:txbx>
                          <wps:bodyPr rtlCol="0" anchor="ctr"/>
                        </wps:wsp>
                        <wps:wsp>
                          <wps:cNvPr id="12" name="Rectangle 12"/>
                          <wps:cNvSpPr/>
                          <wps:spPr>
                            <a:xfrm>
                              <a:off x="0" y="80945"/>
                              <a:ext cx="5029200" cy="87678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620FF7E6" w14:textId="77777777" w:rsidR="009C1ACF" w:rsidRDefault="009C1ACF" w:rsidP="00751EB4">
                                <w:pPr>
                                  <w:rPr>
                                    <w:rFonts w:eastAsia="Times New Roman"/>
                                  </w:rPr>
                                </w:pPr>
                              </w:p>
                            </w:txbxContent>
                          </wps:txbx>
                          <wps:bodyPr rtlCol="0" anchor="ctr"/>
                        </wps:wsp>
                        <wps:wsp>
                          <wps:cNvPr id="20" name="Rectangle 20"/>
                          <wps:cNvSpPr/>
                          <wps:spPr>
                            <a:xfrm>
                              <a:off x="0" y="243353"/>
                              <a:ext cx="1676400" cy="523876"/>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9A627D2" w14:textId="77777777" w:rsidR="009C1ACF" w:rsidRDefault="009C1ACF" w:rsidP="00751EB4">
                                <w:pPr>
                                  <w:pStyle w:val="NormalWeb"/>
                                  <w:spacing w:before="0" w:beforeAutospacing="0" w:after="0" w:afterAutospacing="0"/>
                                </w:pPr>
                              </w:p>
                            </w:txbxContent>
                          </wps:txbx>
                          <wps:bodyPr rtlCol="0" anchor="ctr"/>
                        </wps:wsp>
                        <wps:wsp>
                          <wps:cNvPr id="21" name="Rectangle 21"/>
                          <wps:cNvSpPr/>
                          <wps:spPr>
                            <a:xfrm>
                              <a:off x="3352800" y="243353"/>
                              <a:ext cx="1676400" cy="5238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6526108" w14:textId="77777777" w:rsidR="009C1ACF" w:rsidRDefault="009C1ACF" w:rsidP="00751EB4">
                                <w:pPr>
                                  <w:rPr>
                                    <w:rFonts w:eastAsia="Times New Roman"/>
                                  </w:rPr>
                                </w:pPr>
                              </w:p>
                            </w:txbxContent>
                          </wps:txbx>
                          <wps:bodyPr rtlCol="0" anchor="ctr"/>
                        </wps:wsp>
                        <wps:wsp>
                          <wps:cNvPr id="98" name="Rectangle 98"/>
                          <wps:cNvSpPr/>
                          <wps:spPr>
                            <a:xfrm>
                              <a:off x="1682318" y="481479"/>
                              <a:ext cx="1670482" cy="9525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71613D28" w14:textId="77777777" w:rsidR="009C1ACF" w:rsidRDefault="009C1ACF" w:rsidP="00751EB4">
                                <w:pPr>
                                  <w:rPr>
                                    <w:rFonts w:eastAsia="Times New Roman"/>
                                  </w:rPr>
                                </w:pPr>
                              </w:p>
                            </w:txbxContent>
                          </wps:txbx>
                          <wps:bodyPr rtlCol="0" anchor="ctr"/>
                        </wps:wsp>
                      </wpg:grpSp>
                      <wpg:grpSp>
                        <wpg:cNvPr id="100" name="Group 100"/>
                        <wpg:cNvGrpSpPr/>
                        <wpg:grpSpPr>
                          <a:xfrm>
                            <a:off x="1981200" y="88036"/>
                            <a:ext cx="2971800" cy="636569"/>
                            <a:chOff x="1981200" y="88036"/>
                            <a:chExt cx="5029200" cy="876784"/>
                          </a:xfrm>
                        </wpg:grpSpPr>
                        <wps:wsp>
                          <wps:cNvPr id="101" name="Rectangle 101"/>
                          <wps:cNvSpPr/>
                          <wps:spPr>
                            <a:xfrm>
                              <a:off x="1981200" y="774320"/>
                              <a:ext cx="5029200" cy="190500"/>
                            </a:xfrm>
                            <a:prstGeom prst="rect">
                              <a:avLst/>
                            </a:prstGeom>
                            <a:pattFill prst="ltUpDiag">
                              <a:fgClr>
                                <a:schemeClr val="tx1"/>
                              </a:fgClr>
                              <a:bgClr>
                                <a:schemeClr val="bg1"/>
                              </a:bgClr>
                            </a:pattFill>
                          </wps:spPr>
                          <wps:style>
                            <a:lnRef idx="2">
                              <a:schemeClr val="dk1"/>
                            </a:lnRef>
                            <a:fillRef idx="1">
                              <a:schemeClr val="lt1"/>
                            </a:fillRef>
                            <a:effectRef idx="0">
                              <a:schemeClr val="dk1"/>
                            </a:effectRef>
                            <a:fontRef idx="minor">
                              <a:schemeClr val="dk1"/>
                            </a:fontRef>
                          </wps:style>
                          <wps:txbx>
                            <w:txbxContent>
                              <w:p w14:paraId="3A740BC9" w14:textId="77777777" w:rsidR="009C1ACF" w:rsidRDefault="009C1ACF" w:rsidP="00751EB4">
                                <w:pPr>
                                  <w:rPr>
                                    <w:rFonts w:eastAsia="Times New Roman"/>
                                  </w:rPr>
                                </w:pPr>
                              </w:p>
                            </w:txbxContent>
                          </wps:txbx>
                          <wps:bodyPr rtlCol="0" anchor="ctr"/>
                        </wps:wsp>
                        <wps:wsp>
                          <wps:cNvPr id="102" name="Rectangle 102"/>
                          <wps:cNvSpPr/>
                          <wps:spPr>
                            <a:xfrm>
                              <a:off x="3663518" y="583820"/>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10F4F936" w14:textId="77777777" w:rsidR="009C1ACF" w:rsidRDefault="009C1ACF" w:rsidP="00751EB4">
                                <w:pPr>
                                  <w:rPr>
                                    <w:rFonts w:eastAsia="Times New Roman"/>
                                  </w:rPr>
                                </w:pPr>
                              </w:p>
                            </w:txbxContent>
                          </wps:txbx>
                          <wps:bodyPr rtlCol="0" anchor="ctr"/>
                        </wps:wsp>
                        <wps:wsp>
                          <wps:cNvPr id="103" name="Rectangle 103"/>
                          <wps:cNvSpPr/>
                          <wps:spPr>
                            <a:xfrm>
                              <a:off x="3663518" y="250444"/>
                              <a:ext cx="1670482" cy="238125"/>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21094245" w14:textId="77777777" w:rsidR="009C1ACF" w:rsidRDefault="009C1ACF" w:rsidP="00751EB4">
                                <w:pPr>
                                  <w:rPr>
                                    <w:rFonts w:eastAsia="Times New Roman"/>
                                  </w:rPr>
                                </w:pPr>
                              </w:p>
                            </w:txbxContent>
                          </wps:txbx>
                          <wps:bodyPr rtlCol="0" anchor="ctr"/>
                        </wps:wsp>
                        <wps:wsp>
                          <wps:cNvPr id="105" name="Rectangle 105"/>
                          <wps:cNvSpPr/>
                          <wps:spPr>
                            <a:xfrm>
                              <a:off x="1981200" y="250444"/>
                              <a:ext cx="1676400" cy="523877"/>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B4006A3" w14:textId="77777777" w:rsidR="009C1ACF" w:rsidRDefault="009C1ACF" w:rsidP="00751EB4">
                                <w:pPr>
                                  <w:rPr>
                                    <w:rFonts w:eastAsia="Times New Roman"/>
                                  </w:rPr>
                                </w:pPr>
                              </w:p>
                            </w:txbxContent>
                          </wps:txbx>
                          <wps:bodyPr rtlCol="0" anchor="ctr"/>
                        </wps:wsp>
                        <wps:wsp>
                          <wps:cNvPr id="106" name="Rectangle 106"/>
                          <wps:cNvSpPr/>
                          <wps:spPr>
                            <a:xfrm>
                              <a:off x="5334000" y="250444"/>
                              <a:ext cx="1676400" cy="5238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24B968C" w14:textId="77777777" w:rsidR="009C1ACF" w:rsidRDefault="009C1ACF" w:rsidP="00751EB4">
                                <w:pPr>
                                  <w:rPr>
                                    <w:rFonts w:eastAsia="Times New Roman"/>
                                  </w:rPr>
                                </w:pPr>
                              </w:p>
                            </w:txbxContent>
                          </wps:txbx>
                          <wps:bodyPr rtlCol="0" anchor="ctr"/>
                        </wps:wsp>
                        <wps:wsp>
                          <wps:cNvPr id="107" name="Rectangle 107"/>
                          <wps:cNvSpPr/>
                          <wps:spPr>
                            <a:xfrm>
                              <a:off x="3663518" y="488570"/>
                              <a:ext cx="1670482" cy="9525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08DB51F4" w14:textId="77777777" w:rsidR="009C1ACF" w:rsidRDefault="009C1ACF" w:rsidP="00751EB4">
                                <w:pPr>
                                  <w:rPr>
                                    <w:rFonts w:eastAsia="Times New Roman"/>
                                  </w:rPr>
                                </w:pPr>
                              </w:p>
                            </w:txbxContent>
                          </wps:txbx>
                          <wps:bodyPr rtlCol="0" anchor="ctr"/>
                        </wps:wsp>
                        <wps:wsp>
                          <wps:cNvPr id="108" name="Rectangle 108"/>
                          <wps:cNvSpPr/>
                          <wps:spPr>
                            <a:xfrm>
                              <a:off x="1981200" y="88036"/>
                              <a:ext cx="5029200" cy="1905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60E3AFFE" w14:textId="77777777" w:rsidR="009C1ACF" w:rsidRDefault="009C1ACF" w:rsidP="00751EB4">
                                <w:pPr>
                                  <w:rPr>
                                    <w:rFonts w:eastAsia="Times New Roman"/>
                                  </w:rPr>
                                </w:pPr>
                              </w:p>
                            </w:txbxContent>
                          </wps:txbx>
                          <wps:bodyPr rtlCol="0" anchor="ctr"/>
                        </wps:wsp>
                      </wpg:grpSp>
                      <wpg:grpSp>
                        <wpg:cNvPr id="109" name="Group 109"/>
                        <wpg:cNvGrpSpPr/>
                        <wpg:grpSpPr>
                          <a:xfrm>
                            <a:off x="3962400" y="88035"/>
                            <a:ext cx="2971800" cy="636569"/>
                            <a:chOff x="3962400" y="88035"/>
                            <a:chExt cx="5029200" cy="876784"/>
                          </a:xfrm>
                        </wpg:grpSpPr>
                        <wps:wsp>
                          <wps:cNvPr id="110" name="Rectangle 110"/>
                          <wps:cNvSpPr/>
                          <wps:spPr>
                            <a:xfrm>
                              <a:off x="3962400" y="774319"/>
                              <a:ext cx="5029200" cy="190500"/>
                            </a:xfrm>
                            <a:prstGeom prst="rect">
                              <a:avLst/>
                            </a:prstGeom>
                            <a:pattFill prst="ltUpDiag">
                              <a:fgClr>
                                <a:schemeClr val="tx1"/>
                              </a:fgClr>
                              <a:bgClr>
                                <a:schemeClr val="bg1"/>
                              </a:bgClr>
                            </a:pattFill>
                          </wps:spPr>
                          <wps:style>
                            <a:lnRef idx="2">
                              <a:schemeClr val="dk1"/>
                            </a:lnRef>
                            <a:fillRef idx="1">
                              <a:schemeClr val="lt1"/>
                            </a:fillRef>
                            <a:effectRef idx="0">
                              <a:schemeClr val="dk1"/>
                            </a:effectRef>
                            <a:fontRef idx="minor">
                              <a:schemeClr val="dk1"/>
                            </a:fontRef>
                          </wps:style>
                          <wps:txbx>
                            <w:txbxContent>
                              <w:p w14:paraId="19E37F83" w14:textId="77777777" w:rsidR="009C1ACF" w:rsidRDefault="009C1ACF" w:rsidP="00751EB4">
                                <w:pPr>
                                  <w:rPr>
                                    <w:rFonts w:eastAsia="Times New Roman"/>
                                  </w:rPr>
                                </w:pPr>
                              </w:p>
                            </w:txbxContent>
                          </wps:txbx>
                          <wps:bodyPr rtlCol="0" anchor="ctr"/>
                        </wps:wsp>
                        <wps:wsp>
                          <wps:cNvPr id="111" name="Rectangle 111"/>
                          <wps:cNvSpPr/>
                          <wps:spPr>
                            <a:xfrm>
                              <a:off x="5644718" y="583819"/>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479F8F12" w14:textId="77777777" w:rsidR="009C1ACF" w:rsidRDefault="009C1ACF" w:rsidP="00751EB4">
                                <w:pPr>
                                  <w:rPr>
                                    <w:rFonts w:eastAsia="Times New Roman"/>
                                  </w:rPr>
                                </w:pPr>
                              </w:p>
                            </w:txbxContent>
                          </wps:txbx>
                          <wps:bodyPr rtlCol="0" anchor="ctr"/>
                        </wps:wsp>
                        <wps:wsp>
                          <wps:cNvPr id="112" name="Rectangle 112"/>
                          <wps:cNvSpPr/>
                          <wps:spPr>
                            <a:xfrm>
                              <a:off x="5644718" y="250443"/>
                              <a:ext cx="1670482" cy="238125"/>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4F406E25" w14:textId="77777777" w:rsidR="009C1ACF" w:rsidRDefault="009C1ACF" w:rsidP="00751EB4">
                                <w:pPr>
                                  <w:rPr>
                                    <w:rFonts w:eastAsia="Times New Roman"/>
                                  </w:rPr>
                                </w:pPr>
                              </w:p>
                            </w:txbxContent>
                          </wps:txbx>
                          <wps:bodyPr rtlCol="0" anchor="ctr"/>
                        </wps:wsp>
                        <wps:wsp>
                          <wps:cNvPr id="113" name="Rectangle 113"/>
                          <wps:cNvSpPr/>
                          <wps:spPr>
                            <a:xfrm>
                              <a:off x="3962400" y="88035"/>
                              <a:ext cx="5029200" cy="87678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5CE5BA7" w14:textId="77777777" w:rsidR="009C1ACF" w:rsidRDefault="009C1ACF" w:rsidP="00751EB4">
                                <w:pPr>
                                  <w:rPr>
                                    <w:rFonts w:eastAsia="Times New Roman"/>
                                  </w:rPr>
                                </w:pPr>
                              </w:p>
                            </w:txbxContent>
                          </wps:txbx>
                          <wps:bodyPr rtlCol="0" anchor="ctr"/>
                        </wps:wsp>
                        <wps:wsp>
                          <wps:cNvPr id="114" name="Rectangle 114"/>
                          <wps:cNvSpPr/>
                          <wps:spPr>
                            <a:xfrm>
                              <a:off x="3962400" y="250443"/>
                              <a:ext cx="1676400" cy="523876"/>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89F0A2F" w14:textId="77777777" w:rsidR="009C1ACF" w:rsidRDefault="009C1ACF" w:rsidP="00751EB4">
                                <w:pPr>
                                  <w:rPr>
                                    <w:rFonts w:eastAsia="Times New Roman"/>
                                  </w:rPr>
                                </w:pPr>
                              </w:p>
                            </w:txbxContent>
                          </wps:txbx>
                          <wps:bodyPr rtlCol="0" anchor="ctr"/>
                        </wps:wsp>
                        <wps:wsp>
                          <wps:cNvPr id="115" name="Rectangle 115"/>
                          <wps:cNvSpPr/>
                          <wps:spPr>
                            <a:xfrm>
                              <a:off x="7315200" y="250443"/>
                              <a:ext cx="1676400" cy="5238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85671EF" w14:textId="77777777" w:rsidR="009C1ACF" w:rsidRDefault="009C1ACF" w:rsidP="00751EB4">
                                <w:pPr>
                                  <w:rPr>
                                    <w:rFonts w:eastAsia="Times New Roman"/>
                                  </w:rPr>
                                </w:pPr>
                              </w:p>
                            </w:txbxContent>
                          </wps:txbx>
                          <wps:bodyPr rtlCol="0" anchor="ctr"/>
                        </wps:wsp>
                        <wps:wsp>
                          <wps:cNvPr id="116" name="Rectangle 116"/>
                          <wps:cNvSpPr/>
                          <wps:spPr>
                            <a:xfrm>
                              <a:off x="5644718" y="488569"/>
                              <a:ext cx="1670482" cy="9525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075DB4E5" w14:textId="77777777" w:rsidR="009C1ACF" w:rsidRDefault="009C1ACF" w:rsidP="00751EB4">
                                <w:pPr>
                                  <w:rPr>
                                    <w:rFonts w:eastAsia="Times New Roman"/>
                                  </w:rPr>
                                </w:pPr>
                              </w:p>
                            </w:txbxContent>
                          </wps:txbx>
                          <wps:bodyPr rtlCol="0" anchor="ctr"/>
                        </wps:wsp>
                        <wps:wsp>
                          <wps:cNvPr id="117" name="Rectangle 117"/>
                          <wps:cNvSpPr/>
                          <wps:spPr>
                            <a:xfrm>
                              <a:off x="3962400" y="88035"/>
                              <a:ext cx="5029200" cy="1905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0F16B37" w14:textId="77777777" w:rsidR="009C1ACF" w:rsidRDefault="009C1ACF" w:rsidP="00751EB4">
                                <w:pPr>
                                  <w:rPr>
                                    <w:rFonts w:eastAsia="Times New Roman"/>
                                  </w:rPr>
                                </w:pPr>
                              </w:p>
                            </w:txbxContent>
                          </wps:txbx>
                          <wps:bodyPr rtlCol="0" anchor="ctr"/>
                        </wps:wsp>
                      </wpg:grpSp>
                      <wpg:grpSp>
                        <wpg:cNvPr id="118" name="Group 118"/>
                        <wpg:cNvGrpSpPr/>
                        <wpg:grpSpPr>
                          <a:xfrm>
                            <a:off x="0" y="-1"/>
                            <a:ext cx="8915400" cy="762002"/>
                            <a:chOff x="0" y="0"/>
                            <a:chExt cx="15087600" cy="1049551"/>
                          </a:xfrm>
                        </wpg:grpSpPr>
                        <wps:wsp>
                          <wps:cNvPr id="119" name="Rectangle 119"/>
                          <wps:cNvSpPr/>
                          <wps:spPr>
                            <a:xfrm>
                              <a:off x="11740718" y="612755"/>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38AAF566" w14:textId="77777777" w:rsidR="009C1ACF" w:rsidRDefault="009C1ACF" w:rsidP="00751EB4">
                                <w:pPr>
                                  <w:rPr>
                                    <w:rFonts w:eastAsia="Times New Roman"/>
                                  </w:rPr>
                                </w:pPr>
                              </w:p>
                            </w:txbxContent>
                          </wps:txbx>
                          <wps:bodyPr rtlCol="0" anchor="ctr"/>
                        </wps:wsp>
                        <wps:wsp>
                          <wps:cNvPr id="120" name="Rectangle 120"/>
                          <wps:cNvSpPr/>
                          <wps:spPr>
                            <a:xfrm>
                              <a:off x="11740718" y="279379"/>
                              <a:ext cx="1670482" cy="238125"/>
                            </a:xfrm>
                            <a:prstGeom prst="rect">
                              <a:avLst/>
                            </a:prstGeom>
                            <a:solidFill>
                              <a:schemeClr val="accent1">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11950A6C" w14:textId="77777777" w:rsidR="009C1ACF" w:rsidRDefault="009C1ACF" w:rsidP="00751EB4">
                                <w:pPr>
                                  <w:rPr>
                                    <w:rFonts w:eastAsia="Times New Roman"/>
                                  </w:rPr>
                                </w:pPr>
                              </w:p>
                            </w:txbxContent>
                          </wps:txbx>
                          <wps:bodyPr rtlCol="0" anchor="ctr"/>
                        </wps:wsp>
                        <wps:wsp>
                          <wps:cNvPr id="121" name="Rectangle 121"/>
                          <wps:cNvSpPr/>
                          <wps:spPr>
                            <a:xfrm>
                              <a:off x="10058400" y="116971"/>
                              <a:ext cx="5029200" cy="87678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DBD85D6" w14:textId="77777777" w:rsidR="009C1ACF" w:rsidRDefault="009C1ACF" w:rsidP="00751EB4">
                                <w:pPr>
                                  <w:rPr>
                                    <w:rFonts w:eastAsia="Times New Roman"/>
                                  </w:rPr>
                                </w:pPr>
                              </w:p>
                            </w:txbxContent>
                          </wps:txbx>
                          <wps:bodyPr rtlCol="0" anchor="ctr"/>
                        </wps:wsp>
                        <wps:wsp>
                          <wps:cNvPr id="122" name="Rectangle 122"/>
                          <wps:cNvSpPr/>
                          <wps:spPr>
                            <a:xfrm>
                              <a:off x="10058400" y="279379"/>
                              <a:ext cx="1676400" cy="523876"/>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AC429DA" w14:textId="77777777" w:rsidR="009C1ACF" w:rsidRDefault="009C1ACF" w:rsidP="00751EB4">
                                <w:pPr>
                                  <w:rPr>
                                    <w:rFonts w:eastAsia="Times New Roman"/>
                                  </w:rPr>
                                </w:pPr>
                              </w:p>
                            </w:txbxContent>
                          </wps:txbx>
                          <wps:bodyPr rtlCol="0" anchor="ctr"/>
                        </wps:wsp>
                        <wps:wsp>
                          <wps:cNvPr id="123" name="Rectangle 123"/>
                          <wps:cNvSpPr/>
                          <wps:spPr>
                            <a:xfrm>
                              <a:off x="13411200" y="279379"/>
                              <a:ext cx="1676400" cy="5238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2865222" w14:textId="77777777" w:rsidR="009C1ACF" w:rsidRDefault="009C1ACF" w:rsidP="00751EB4">
                                <w:pPr>
                                  <w:rPr>
                                    <w:rFonts w:eastAsia="Times New Roman"/>
                                  </w:rPr>
                                </w:pPr>
                              </w:p>
                            </w:txbxContent>
                          </wps:txbx>
                          <wps:bodyPr rtlCol="0" anchor="ctr"/>
                        </wps:wsp>
                        <wps:wsp>
                          <wps:cNvPr id="124" name="Rectangle 124"/>
                          <wps:cNvSpPr/>
                          <wps:spPr>
                            <a:xfrm>
                              <a:off x="11740718" y="517505"/>
                              <a:ext cx="1670482" cy="9525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1609B633" w14:textId="77777777" w:rsidR="009C1ACF" w:rsidRDefault="009C1ACF" w:rsidP="00751EB4">
                                <w:pPr>
                                  <w:rPr>
                                    <w:rFonts w:eastAsia="Times New Roman"/>
                                  </w:rPr>
                                </w:pPr>
                              </w:p>
                            </w:txbxContent>
                          </wps:txbx>
                          <wps:bodyPr rtlCol="0" anchor="ctr"/>
                        </wps:wsp>
                        <wps:wsp>
                          <wps:cNvPr id="125" name="Rectangle 125"/>
                          <wps:cNvSpPr/>
                          <wps:spPr>
                            <a:xfrm>
                              <a:off x="0" y="0"/>
                              <a:ext cx="15087600" cy="283662"/>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D9F7FD2" w14:textId="77777777" w:rsidR="009C1ACF" w:rsidRDefault="009C1ACF" w:rsidP="00751EB4">
                                <w:pPr>
                                  <w:pStyle w:val="NormalWeb"/>
                                  <w:spacing w:before="0" w:beforeAutospacing="0" w:after="0" w:afterAutospacing="0"/>
                                </w:pPr>
                              </w:p>
                            </w:txbxContent>
                          </wps:txbx>
                          <wps:bodyPr rtlCol="0" anchor="t"/>
                        </wps:wsp>
                        <wps:wsp>
                          <wps:cNvPr id="126" name="Rectangle 126"/>
                          <wps:cNvSpPr/>
                          <wps:spPr>
                            <a:xfrm>
                              <a:off x="0" y="803252"/>
                              <a:ext cx="15087600" cy="246299"/>
                            </a:xfrm>
                            <a:prstGeom prst="rect">
                              <a:avLst/>
                            </a:prstGeom>
                            <a:pattFill prst="ltUpDiag">
                              <a:fgClr>
                                <a:schemeClr val="tx1"/>
                              </a:fgClr>
                              <a:bgClr>
                                <a:schemeClr val="bg1"/>
                              </a:bgClr>
                            </a:pattFill>
                          </wps:spPr>
                          <wps:style>
                            <a:lnRef idx="2">
                              <a:schemeClr val="dk1"/>
                            </a:lnRef>
                            <a:fillRef idx="1">
                              <a:schemeClr val="lt1"/>
                            </a:fillRef>
                            <a:effectRef idx="0">
                              <a:schemeClr val="dk1"/>
                            </a:effectRef>
                            <a:fontRef idx="minor">
                              <a:schemeClr val="dk1"/>
                            </a:fontRef>
                          </wps:style>
                          <wps:txbx>
                            <w:txbxContent>
                              <w:p w14:paraId="3AF76518" w14:textId="77777777" w:rsidR="009C1ACF" w:rsidRDefault="009C1ACF" w:rsidP="00751EB4">
                                <w:pPr>
                                  <w:pStyle w:val="NormalWeb"/>
                                  <w:spacing w:before="0" w:beforeAutospacing="0" w:after="0" w:afterAutospacing="0"/>
                                </w:pPr>
                                <w:r>
                                  <w:rPr>
                                    <w:rFonts w:asciiTheme="minorHAnsi" w:hAnsi="Calibri" w:cstheme="minorBidi"/>
                                    <w:color w:val="000000" w:themeColor="dark1"/>
                                    <w:kern w:val="24"/>
                                    <w:sz w:val="22"/>
                                    <w:szCs w:val="22"/>
                                  </w:rPr>
                                  <w:t>Glass</w:t>
                                </w:r>
                              </w:p>
                            </w:txbxContent>
                          </wps:txbx>
                          <wps:bodyPr rtlCol="0" anchor="ctr"/>
                        </wps:wsp>
                      </wpg:grpSp>
                    </wpg:wgp>
                  </a:graphicData>
                </a:graphic>
              </wp:inline>
            </w:drawing>
          </mc:Choice>
          <mc:Fallback>
            <w:pict>
              <v:group w14:anchorId="2D5B5C2F" id="Group 87" o:spid="_x0000_s1089" style="width:464pt;height:42.85pt;mso-position-horizontal-relative:char;mso-position-vertical-relative:line" coordorigin="" coordsize="891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">
                <v:group id="Group 8" o:spid="_x0000_s1090" style="position:absolute;top:809;width:29718;height:6366" coordorigin=",809" coordsize="50292,8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91" style="position:absolute;top:7672;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88cQA&#10;AADaAAAADwAAAGRycy9kb3ducmV2LnhtbESPUUsDMRCE3wX/Q1jBN5urUGmvTUsRhSIItlVK37aX&#10;7eXoZXMka3v6640g+DjMzDfMbNH7Vp0ppiawgeGgAEVcBdtwbeB9+3w3BpUE2WIbmAx8UYLF/Ppq&#10;hqUNF17TeSO1yhBOJRpwIl2pdaoceUyD0BFn7xiiR8ky1tpGvGS4b/V9UTxojw3nBYcdPTqqTptP&#10;b2D7/Xr0u/3Ovh2Ce4kfMhk9FWLM7U2/nIIS6uU//NdeWQMT+L2Sb4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fPHEAAAA2gAAAA8AAAAAAAAAAAAAAAAAmAIAAGRycy9k&#10;b3ducmV2LnhtbFBLBQYAAAAABAAEAPUAAACJAwAAAAA=&#10;" fillcolor="black [3213]" strokecolor="black [3200]" strokeweight="1pt">
                    <v:fill r:id="rId16" o:title="" color2="white [3212]" type="pattern"/>
                    <v:textbox>
                      <w:txbxContent>
                        <w:p w14:paraId="415A22CE" w14:textId="77777777" w:rsidR="009C1ACF" w:rsidRDefault="009C1ACF" w:rsidP="00751EB4">
                          <w:pPr>
                            <w:rPr>
                              <w:rFonts w:eastAsia="Times New Roman"/>
                            </w:rPr>
                          </w:pPr>
                        </w:p>
                      </w:txbxContent>
                    </v:textbox>
                  </v:rect>
                  <v:rect id="Rectangle 10" o:spid="_x0000_s1092" style="position:absolute;left:16823;top:5767;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vCMMA&#10;AADbAAAADwAAAGRycy9kb3ducmV2LnhtbESPQWvCQBCF7wX/wzIFb3WTHkSiq4il0CBSGgWvQ3aa&#10;hO7OxuxW47/vHITeZnhv3vtmtRm9U1caYhfYQD7LQBHXwXbcGDgd318WoGJCtugCk4E7RdisJ08r&#10;LGy48Rddq9QoCeFYoIE2pb7QOtYteYyz0BOL9h0Gj0nWodF2wJuEe6dfs2yuPXYsDS32tGup/ql+&#10;vYFqfyhd+bl9s3Zfxn53cTo/58ZMn8ftElSiMf2bH9cfVvCFX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hvCMMAAADbAAAADwAAAAAAAAAAAAAAAACYAgAAZHJzL2Rv&#10;d25yZXYueG1sUEsFBgAAAAAEAAQA9QAAAIgDAAAAAA==&#10;" fillcolor="gray [1629]" strokecolor="black [3200]" strokeweight="1pt">
                    <v:textbox>
                      <w:txbxContent>
                        <w:p w14:paraId="39F60377" w14:textId="77777777" w:rsidR="009C1ACF" w:rsidRDefault="009C1ACF" w:rsidP="00751EB4">
                          <w:pPr>
                            <w:rPr>
                              <w:rFonts w:eastAsia="Times New Roman"/>
                            </w:rPr>
                          </w:pPr>
                        </w:p>
                      </w:txbxContent>
                    </v:textbox>
                  </v:rect>
                  <v:rect id="Rectangle 11" o:spid="_x0000_s1093" style="position:absolute;left:16823;top:2433;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hbMAA&#10;AADbAAAADwAAAGRycy9kb3ducmV2LnhtbERPzUoDMRC+F3yHMIK3NmkF0bXZRYSiVC9WH2C6mW6W&#10;biZLMrarT28Ewdt8fL+zbqYwqBOl3Ee2sFwYUMRtdD13Fj7eN/NbUFmQHQ6RycIXZWjqi9kaKxfP&#10;/EannXSqhHCu0IIXGSutc+spYF7Ekbhwh5gCSoGp0y7huYSHQa+MudEBey4NHkd69NQed5/BQur4&#10;+u71ZUv7PZqt8UG+n0ax9upyergHJTTJv/jP/ezK/CX8/lIO0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dhbMAAAADbAAAADwAAAAAAAAAAAAAAAACYAgAAZHJzL2Rvd25y&#10;ZXYueG1sUEsFBgAAAAAEAAQA9QAAAIUDAAAAAA==&#10;" fillcolor="#bdd6ee [1300]" stroked="f" strokeweight="1pt">
                    <v:textbox>
                      <w:txbxContent>
                        <w:p w14:paraId="2DEFC2C6" w14:textId="77777777" w:rsidR="009C1ACF" w:rsidRDefault="009C1ACF" w:rsidP="00751EB4">
                          <w:pPr>
                            <w:rPr>
                              <w:rFonts w:eastAsia="Times New Roman"/>
                            </w:rPr>
                          </w:pPr>
                        </w:p>
                      </w:txbxContent>
                    </v:textbox>
                  </v:rect>
                  <v:rect id="Rectangle 12" o:spid="_x0000_s1094" style="position:absolute;top:809;width:50292;height: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textbox>
                      <w:txbxContent>
                        <w:p w14:paraId="620FF7E6" w14:textId="77777777" w:rsidR="009C1ACF" w:rsidRDefault="009C1ACF" w:rsidP="00751EB4">
                          <w:pPr>
                            <w:rPr>
                              <w:rFonts w:eastAsia="Times New Roman"/>
                            </w:rPr>
                          </w:pPr>
                        </w:p>
                      </w:txbxContent>
                    </v:textbox>
                  </v:rect>
                  <v:rect id="Rectangle 20" o:spid="_x0000_s1095" style="position:absolute;top:2433;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bfMEA&#10;AADbAAAADwAAAGRycy9kb3ducmV2LnhtbERPTWvCQBC9F/wPywje6sYUpKSuoi1SwYPUtvdpdpqk&#10;zc6GndXE/vruQfD4eN+L1eBadaYgjWcDs2kGirj0tuHKwMf79v4RlERki61nMnAhgdVydLfAwvqe&#10;3+h8jJVKISwFGqhj7AqtpazJoUx9R5y4bx8cxgRDpW3APoW7VudZNtcOG04NNXb0XFP5ezw5A3b/&#10;+pe/fH12h4d1+NlcgvSNiDGT8bB+AhVpiDfx1b2zBvK0Pn1JP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Bm3zBAAAA2wAAAA8AAAAAAAAAAAAAAAAAmAIAAGRycy9kb3du&#10;cmV2LnhtbFBLBQYAAAAABAAEAPUAAACGAwAAAAA=&#10;" fillcolor="white [3212]" strokecolor="black [3200]" strokeweight="1pt">
                    <v:textbox>
                      <w:txbxContent>
                        <w:p w14:paraId="19A627D2" w14:textId="77777777" w:rsidR="009C1ACF" w:rsidRDefault="009C1ACF" w:rsidP="00751EB4">
                          <w:pPr>
                            <w:pStyle w:val="NormalWeb"/>
                            <w:spacing w:before="0" w:beforeAutospacing="0" w:after="0" w:afterAutospacing="0"/>
                          </w:pPr>
                        </w:p>
                      </w:txbxContent>
                    </v:textbox>
                  </v:rect>
                  <v:rect id="Rectangle 21" o:spid="_x0000_s1096" style="position:absolute;left:33528;top:2433;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58QA&#10;AADbAAAADwAAAGRycy9kb3ducmV2LnhtbESPQUvDQBSE74L/YXmCN7tpBClpt6UqUsGDWO39Nfua&#10;pM2+Dfu2Teqvd4VCj8PMfMPMFoNr1YmCNJ4NjEcZKOLS24YrAz/fbw8TUBKRLbaeycCZBBbz25sZ&#10;Ftb3/EWndaxUgrAUaKCOsSu0lrImhzLyHXHydj44jEmGStuAfYK7VudZ9qQdNpwWauzopabysD46&#10;A/Zj9Zu/bjfd5+My7J/PQfpGxJj7u2E5BRVpiNfwpf1uDeRj+P+Sf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PufEAAAA2wAAAA8AAAAAAAAAAAAAAAAAmAIAAGRycy9k&#10;b3ducmV2LnhtbFBLBQYAAAAABAAEAPUAAACJAwAAAAA=&#10;" fillcolor="white [3212]" strokecolor="black [3200]" strokeweight="1pt">
                    <v:textbox>
                      <w:txbxContent>
                        <w:p w14:paraId="16526108" w14:textId="77777777" w:rsidR="009C1ACF" w:rsidRDefault="009C1ACF" w:rsidP="00751EB4">
                          <w:pPr>
                            <w:rPr>
                              <w:rFonts w:eastAsia="Times New Roman"/>
                            </w:rPr>
                          </w:pPr>
                        </w:p>
                      </w:txbxContent>
                    </v:textbox>
                  </v:rect>
                  <v:rect id="Rectangle 98" o:spid="_x0000_s1097" style="position:absolute;left:16823;top:4814;width:16705;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sEA&#10;AADbAAAADwAAAGRycy9kb3ducmV2LnhtbERPy4rCMBTdC/5DuMJsRNMZRGZqUxGZEWfpY+Hy0lzb&#10;anNTkkxt/94sBlwezjtb96YRHTlfW1bwPk9AEBdW11wqOJ9+Zp8gfEDW2FgmBQN5WOfjUYaptg8+&#10;UHcMpYgh7FNUUIXQplL6oiKDfm5b4shdrTMYInSl1A4fMdw08iNJltJgzbGhwpa2FRX3459RsLeL&#10;6S8vXDPdDXy5bLbn2/fprtTbpN+sQATqw0v8795rBV9xbPwSf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j/6bBAAAA2wAAAA8AAAAAAAAAAAAAAAAAmAIAAGRycy9kb3du&#10;cmV2LnhtbFBLBQYAAAAABAAEAPUAAACGAwAAAAA=&#10;" fillcolor="#a5a5a5 [3206]" strokecolor="black [3200]" strokeweight="1pt">
                    <v:textbox>
                      <w:txbxContent>
                        <w:p w14:paraId="71613D28" w14:textId="77777777" w:rsidR="009C1ACF" w:rsidRDefault="009C1ACF" w:rsidP="00751EB4">
                          <w:pPr>
                            <w:rPr>
                              <w:rFonts w:eastAsia="Times New Roman"/>
                            </w:rPr>
                          </w:pPr>
                        </w:p>
                      </w:txbxContent>
                    </v:textbox>
                  </v:rect>
                </v:group>
                <v:group id="Group 100" o:spid="_x0000_s1098" style="position:absolute;left:19812;top:880;width:29718;height:6366" coordorigin="19812,880" coordsize="50292,8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101" o:spid="_x0000_s1099" style="position:absolute;left:19812;top:7743;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aTcMA&#10;AADcAAAADwAAAGRycy9kb3ducmV2LnhtbERPTUsDMRC9C/0PYQrebFJB0W3TUkRBBEFbpXibbqab&#10;pZvJkozt6q83guBtHu9z5sshdOpIKbeRLUwnBhRxHV3LjYW3zcPFDagsyA67yGThizIsF6OzOVYu&#10;nviVjmtpVAnhXKEFL9JXWufaU8A8iT1x4fYxBZQCU6NdwlMJD52+NOZaB2y5NHjs6c5TfVh/Bgub&#10;7+d92H5s3csu+qf0LrdX90asPR8PqxkooUH+xX/uR1fmmyn8Pl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aTcMAAADcAAAADwAAAAAAAAAAAAAAAACYAgAAZHJzL2Rv&#10;d25yZXYueG1sUEsFBgAAAAAEAAQA9QAAAIgDAAAAAA==&#10;" fillcolor="black [3213]" strokecolor="black [3200]" strokeweight="1pt">
                    <v:fill r:id="rId16" o:title="" color2="white [3212]" type="pattern"/>
                    <v:textbox>
                      <w:txbxContent>
                        <w:p w14:paraId="3A740BC9" w14:textId="77777777" w:rsidR="009C1ACF" w:rsidRDefault="009C1ACF" w:rsidP="00751EB4">
                          <w:pPr>
                            <w:rPr>
                              <w:rFonts w:eastAsia="Times New Roman"/>
                            </w:rPr>
                          </w:pPr>
                        </w:p>
                      </w:txbxContent>
                    </v:textbox>
                  </v:rect>
                  <v:rect id="Rectangle 102" o:spid="_x0000_s1100" style="position:absolute;left:36635;top:5838;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UGMIA&#10;AADcAAAADwAAAGRycy9kb3ducmV2LnhtbERPTWvDMAy9F/YfjAq7tU5yKCWrW0rLYCGUsmywq4i1&#10;JMyWs9hNsn9fDwa76fE+tTvM1oiRBt85VpCuExDEtdMdNwre355XWxA+IGs0jknBD3k47B8WO8y1&#10;m/iVxio0Ioawz1FBG0KfS+nrliz6teuJI/fpBoshwqGResAphlsjsyTZSIsdx4YWezq1VH9VN6ug&#10;Ki+FKa7Hs9Zl4fvTt5HpR6rU43I+PoEINId/8Z/7Rcf5SQa/z8QL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NQYwgAAANwAAAAPAAAAAAAAAAAAAAAAAJgCAABkcnMvZG93&#10;bnJldi54bWxQSwUGAAAAAAQABAD1AAAAhwMAAAAA&#10;" fillcolor="gray [1629]" strokecolor="black [3200]" strokeweight="1pt">
                    <v:textbox>
                      <w:txbxContent>
                        <w:p w14:paraId="10F4F936" w14:textId="77777777" w:rsidR="009C1ACF" w:rsidRDefault="009C1ACF" w:rsidP="00751EB4">
                          <w:pPr>
                            <w:rPr>
                              <w:rFonts w:eastAsia="Times New Roman"/>
                            </w:rPr>
                          </w:pPr>
                        </w:p>
                      </w:txbxContent>
                    </v:textbox>
                  </v:rect>
                  <v:rect id="Rectangle 103" o:spid="_x0000_s1101" style="position:absolute;left:36635;top:2504;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ji8AA&#10;AADcAAAADwAAAGRycy9kb3ducmV2LnhtbERPzUoDMRC+C75DGMGbTbRQ7Nq0iCAtrRdbH2C6mW6W&#10;biZLMrZrn74RBG/z8f3ObDGETp0o5TayhceRAUVcR9dyY+Fr9/7wDCoLssMuMln4oQyL+e3NDCsX&#10;z/xJp600qoRwrtCCF+krrXPtKWAexZ64cIeYAkqBqdEu4bmEh04/GTPRAVsuDR57evNUH7ffwUJq&#10;eDz92Kxpv0ezNj7IZdmLtfd3w+sLKKFB/sV/7pUr880Yfp8pF+j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Lji8AAAADcAAAADwAAAAAAAAAAAAAAAACYAgAAZHJzL2Rvd25y&#10;ZXYueG1sUEsFBgAAAAAEAAQA9QAAAIUDAAAAAA==&#10;" fillcolor="#bdd6ee [1300]" stroked="f" strokeweight="1pt">
                    <v:textbox>
                      <w:txbxContent>
                        <w:p w14:paraId="21094245" w14:textId="77777777" w:rsidR="009C1ACF" w:rsidRDefault="009C1ACF" w:rsidP="00751EB4">
                          <w:pPr>
                            <w:rPr>
                              <w:rFonts w:eastAsia="Times New Roman"/>
                            </w:rPr>
                          </w:pPr>
                        </w:p>
                      </w:txbxContent>
                    </v:textbox>
                  </v:rect>
                  <v:rect id="Rectangle 105" o:spid="_x0000_s1102" style="position:absolute;left:19812;top:2504;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pcMMA&#10;AADcAAAADwAAAGRycy9kb3ducmV2LnhtbERPTWvCQBC9C/6HZYTedKPFUqKraEtpoYeirfcxOyZp&#10;s7NhZ2uiv75bKPQ2j/c5y3XvGnWmILVnA9NJBoq48Lbm0sDH+9P4HpREZIuNZzJwIYH1ajhYYm59&#10;xzs672OpUghLjgaqGNtcaykqcigT3xIn7uSDw5hgKLUN2KVw1+hZlt1phzWnhgpbeqio+Np/OwP2&#10;9fk6ezwe2rfbTfjcXoJ0tYgxN6N+swAVqY//4j/3i03zszn8PpMu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7pcMMAAADcAAAADwAAAAAAAAAAAAAAAACYAgAAZHJzL2Rv&#10;d25yZXYueG1sUEsFBgAAAAAEAAQA9QAAAIgDAAAAAA==&#10;" fillcolor="white [3212]" strokecolor="black [3200]" strokeweight="1pt">
                    <v:textbox>
                      <w:txbxContent>
                        <w:p w14:paraId="7B4006A3" w14:textId="77777777" w:rsidR="009C1ACF" w:rsidRDefault="009C1ACF" w:rsidP="00751EB4">
                          <w:pPr>
                            <w:rPr>
                              <w:rFonts w:eastAsia="Times New Roman"/>
                            </w:rPr>
                          </w:pPr>
                        </w:p>
                      </w:txbxContent>
                    </v:textbox>
                  </v:rect>
                  <v:rect id="Rectangle 106" o:spid="_x0000_s1103" style="position:absolute;left:53340;top:2504;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3B8IA&#10;AADcAAAADwAAAGRycy9kb3ducmV2LnhtbERPTWvCQBC9C/6HZYTedKOClNRVtEUs9CC17X2anSZp&#10;s7NhZzWxv94tFLzN433Oct27Rp0pSO3ZwHSSgSIuvK25NPD+thvfg5KIbLHxTAYuJLBeDQdLzK3v&#10;+JXOx1iqFMKSo4EqxjbXWoqKHMrEt8SJ+/LBYUwwlNoG7FK4a/QsyxbaYc2pocKWHisqfo4nZ8C+&#10;7H9nT58f7WG+Cd/bS5CuFjHmbtRvHkBF6uNN/O9+tml+toC/Z9IF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HcHwgAAANwAAAAPAAAAAAAAAAAAAAAAAJgCAABkcnMvZG93&#10;bnJldi54bWxQSwUGAAAAAAQABAD1AAAAhwMAAAAA&#10;" fillcolor="white [3212]" strokecolor="black [3200]" strokeweight="1pt">
                    <v:textbox>
                      <w:txbxContent>
                        <w:p w14:paraId="624B968C" w14:textId="77777777" w:rsidR="009C1ACF" w:rsidRDefault="009C1ACF" w:rsidP="00751EB4">
                          <w:pPr>
                            <w:rPr>
                              <w:rFonts w:eastAsia="Times New Roman"/>
                            </w:rPr>
                          </w:pPr>
                        </w:p>
                      </w:txbxContent>
                    </v:textbox>
                  </v:rect>
                  <v:rect id="Rectangle 107" o:spid="_x0000_s1104" style="position:absolute;left:36635;top:4885;width:16705;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C+MMA&#10;AADcAAAADwAAAGRycy9kb3ducmV2LnhtbERPyWrDMBC9B/oPYgq9hFpuMUlxrYQQ2uIesxxyHKyp&#10;7cYaGUmN7b+PAoXc5vHWKdaj6cSFnG8tK3hJUhDEldUt1wqOh8/nNxA+IGvsLJOCiTysVw+zAnNt&#10;B97RZR9qEUPY56igCaHPpfRVQwZ9YnviyP1YZzBE6GqpHQ4x3HTyNU0X0mDLsaHBnrYNVef9n1FQ&#10;2mz+zZnr5l8Tn06b7fH343BW6ulx3LyDCDSGu/jfXeo4P13C7Z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C+MMAAADcAAAADwAAAAAAAAAAAAAAAACYAgAAZHJzL2Rv&#10;d25yZXYueG1sUEsFBgAAAAAEAAQA9QAAAIgDAAAAAA==&#10;" fillcolor="#a5a5a5 [3206]" strokecolor="black [3200]" strokeweight="1pt">
                    <v:textbox>
                      <w:txbxContent>
                        <w:p w14:paraId="08DB51F4" w14:textId="77777777" w:rsidR="009C1ACF" w:rsidRDefault="009C1ACF" w:rsidP="00751EB4">
                          <w:pPr>
                            <w:rPr>
                              <w:rFonts w:eastAsia="Times New Roman"/>
                            </w:rPr>
                          </w:pPr>
                        </w:p>
                      </w:txbxContent>
                    </v:textbox>
                  </v:rect>
                  <v:rect id="Rectangle 108" o:spid="_x0000_s1105" style="position:absolute;left:19812;top:880;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FKsMA&#10;AADcAAAADwAAAGRycy9kb3ducmV2LnhtbESPQU8CQQyF7yb+h0lNvMmMHMAsDAQ1KngThXOzU3Y3&#10;bDubnRFWf709kHhr817f+zpfDtyaE/WpieLhfuTAkJQxNFJ5+Pp8uXsAkzJKwDYKefihBMvF9dUc&#10;ixDP8kGnba6Mhkgq0EOdc1dYm8qaGNModiSqHWLPmHXtKxt6PGs4t3bs3MQyNqINNXb0VFN53H6z&#10;B36Xx2735pDHk81v4vJ1+tzsvb+9GVYzMJmG/G++XK+D4jul1Wd0Arv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FKsMAAADcAAAADwAAAAAAAAAAAAAAAACYAgAAZHJzL2Rv&#10;d25yZXYueG1sUEsFBgAAAAAEAAQA9QAAAIgDAAAAAA==&#10;" fillcolor="white [3212]" strokecolor="black [3213]" strokeweight="1pt">
                    <v:textbox>
                      <w:txbxContent>
                        <w:p w14:paraId="60E3AFFE" w14:textId="77777777" w:rsidR="009C1ACF" w:rsidRDefault="009C1ACF" w:rsidP="00751EB4">
                          <w:pPr>
                            <w:rPr>
                              <w:rFonts w:eastAsia="Times New Roman"/>
                            </w:rPr>
                          </w:pPr>
                        </w:p>
                      </w:txbxContent>
                    </v:textbox>
                  </v:rect>
                </v:group>
                <v:group id="Group 109" o:spid="_x0000_s1106" style="position:absolute;left:39624;top:880;width:29718;height:6366" coordorigin="39624,880" coordsize="50292,8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10" o:spid="_x0000_s1107" style="position:absolute;left:39624;top:7743;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pC8UA&#10;AADcAAAADwAAAGRycy9kb3ducmV2LnhtbESPQUsDQQyF74L/YYjgzc5WUHTbaRFREEHQVine0p10&#10;Z3Ens8zEdvXXm4PQW8J7ee/LfDnG3uwply6xg+mkAkPcJN9x6+B9/XhxA6YIssc+MTn4oQLLxenJ&#10;HGufDvxG+5W0RkO41OggiAy1taUJFLFM0kCs2i7liKJrbq3PeNDw2NvLqrq2ETvWhoAD3Qdqvlbf&#10;0cH692UXN58b/7pN4Tl/yO3VQyXOnZ+NdzMwQqMczf/XT17xp4qvz+gEd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GkLxQAAANwAAAAPAAAAAAAAAAAAAAAAAJgCAABkcnMv&#10;ZG93bnJldi54bWxQSwUGAAAAAAQABAD1AAAAigMAAAAA&#10;" fillcolor="black [3213]" strokecolor="black [3200]" strokeweight="1pt">
                    <v:fill r:id="rId16" o:title="" color2="white [3212]" type="pattern"/>
                    <v:textbox>
                      <w:txbxContent>
                        <w:p w14:paraId="19E37F83" w14:textId="77777777" w:rsidR="009C1ACF" w:rsidRDefault="009C1ACF" w:rsidP="00751EB4">
                          <w:pPr>
                            <w:rPr>
                              <w:rFonts w:eastAsia="Times New Roman"/>
                            </w:rPr>
                          </w:pPr>
                        </w:p>
                      </w:txbxContent>
                    </v:textbox>
                  </v:rect>
                  <v:rect id="Rectangle 111" o:spid="_x0000_s1108" style="position:absolute;left:56447;top:5838;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cssEA&#10;AADcAAAADwAAAGRycy9kb3ducmV2LnhtbERP32vCMBB+H/g/hBN8m2n2IKMaRRRhRcZYFXw9mrMt&#10;JpfaRK3//TIY7O0+vp+3WA3Oijv1ofWsQU0zEMSVNy3XGo6H3es7iBCRDVrPpOFJAVbL0csCc+Mf&#10;/E33MtYihXDIUUMTY5dLGaqGHIap74gTd/a9w5hgX0vT4yOFOyvfsmwmHbacGhrsaNNQdSlvTkO5&#10;/yxs8bXeGrMvQre5WqlOSuvJeFjPQUQa4r/4z/1h0nyl4P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j3LLBAAAA3AAAAA8AAAAAAAAAAAAAAAAAmAIAAGRycy9kb3du&#10;cmV2LnhtbFBLBQYAAAAABAAEAPUAAACGAwAAAAA=&#10;" fillcolor="gray [1629]" strokecolor="black [3200]" strokeweight="1pt">
                    <v:textbox>
                      <w:txbxContent>
                        <w:p w14:paraId="479F8F12" w14:textId="77777777" w:rsidR="009C1ACF" w:rsidRDefault="009C1ACF" w:rsidP="00751EB4">
                          <w:pPr>
                            <w:rPr>
                              <w:rFonts w:eastAsia="Times New Roman"/>
                            </w:rPr>
                          </w:pPr>
                        </w:p>
                      </w:txbxContent>
                    </v:textbox>
                  </v:rect>
                  <v:rect id="Rectangle 112" o:spid="_x0000_s1109" style="position:absolute;left:56447;top:2504;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QzcAA&#10;AADcAAAADwAAAGRycy9kb3ducmV2LnhtbERPzUoDMRC+F3yHMIK3NmkFqWuziwiiVC9tfYDpZtws&#10;biZLMrarT28Ewdt8fL+zaaYwqBOl3Ee2sFwYUMRtdD13Ft4Oj/M1qCzIDofIZOGLMjT1xWyDlYtn&#10;3tFpL50qIZwrtOBFxkrr3HoKmBdxJC7ce0wBpcDUaZfwXMLDoFfG3OiAPZcGjyM9eGo/9p/BQur4&#10;+vb1ZUvHI5qt8UG+n0ax9upyur8DJTTJv/jP/ezK/OUKfp8pF+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fQzcAAAADcAAAADwAAAAAAAAAAAAAAAACYAgAAZHJzL2Rvd25y&#10;ZXYueG1sUEsFBgAAAAAEAAQA9QAAAIUDAAAAAA==&#10;" fillcolor="#bdd6ee [1300]" stroked="f" strokeweight="1pt">
                    <v:textbox>
                      <w:txbxContent>
                        <w:p w14:paraId="4F406E25" w14:textId="77777777" w:rsidR="009C1ACF" w:rsidRDefault="009C1ACF" w:rsidP="00751EB4">
                          <w:pPr>
                            <w:rPr>
                              <w:rFonts w:eastAsia="Times New Roman"/>
                            </w:rPr>
                          </w:pPr>
                        </w:p>
                      </w:txbxContent>
                    </v:textbox>
                  </v:rect>
                  <v:rect id="Rectangle 113" o:spid="_x0000_s1110" style="position:absolute;left:39624;top:880;width:50292;height: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textbox>
                      <w:txbxContent>
                        <w:p w14:paraId="75CE5BA7" w14:textId="77777777" w:rsidR="009C1ACF" w:rsidRDefault="009C1ACF" w:rsidP="00751EB4">
                          <w:pPr>
                            <w:rPr>
                              <w:rFonts w:eastAsia="Times New Roman"/>
                            </w:rPr>
                          </w:pPr>
                        </w:p>
                      </w:txbxContent>
                    </v:textbox>
                  </v:rect>
                  <v:rect id="Rectangle 114" o:spid="_x0000_s1111" style="position:absolute;left:39624;top:2504;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aNsMA&#10;AADcAAAADwAAAGRycy9kb3ducmV2LnhtbERPTWvCQBC9F/wPyxS81Y1WSomuoi2lBQ+lVu9jdpqk&#10;zc6GndVEf71bKPQ2j/c582XvGnWiILVnA+NRBoq48Lbm0sDu8+XuEZREZIuNZzJwJoHlYnAzx9z6&#10;jj/otI2lSiEsORqoYmxzraWoyKGMfEucuC8fHMYEQ6ltwC6Fu0ZPsuxBO6w5NVTY0lNFxc/26AzY&#10;zetl8nzYt+/3q/C9PgfpahFjhrf9agYqUh//xX/uN5vmj6fw+0y6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vaNsMAAADcAAAADwAAAAAAAAAAAAAAAACYAgAAZHJzL2Rv&#10;d25yZXYueG1sUEsFBgAAAAAEAAQA9QAAAIgDAAAAAA==&#10;" fillcolor="white [3212]" strokecolor="black [3200]" strokeweight="1pt">
                    <v:textbox>
                      <w:txbxContent>
                        <w:p w14:paraId="089F0A2F" w14:textId="77777777" w:rsidR="009C1ACF" w:rsidRDefault="009C1ACF" w:rsidP="00751EB4">
                          <w:pPr>
                            <w:rPr>
                              <w:rFonts w:eastAsia="Times New Roman"/>
                            </w:rPr>
                          </w:pPr>
                        </w:p>
                      </w:txbxContent>
                    </v:textbox>
                  </v:rect>
                  <v:rect id="Rectangle 115" o:spid="_x0000_s1112" style="position:absolute;left:73152;top:2504;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rcMA&#10;AADcAAAADwAAAGRycy9kb3ducmV2LnhtbERPTWvCQBC9F/wPyxS81Y0WS4muoi2lBQ+lVu9jdpqk&#10;zc6GndVEf71bKPQ2j/c582XvGnWiILVnA+NRBoq48Lbm0sDu8+XuEZREZIuNZzJwJoHlYnAzx9z6&#10;jj/otI2lSiEsORqoYmxzraWoyKGMfEucuC8fHMYEQ6ltwC6Fu0ZPsuxBO6w5NVTY0lNFxc/26AzY&#10;zetl8nzYt+/3q/C9PgfpahFjhrf9agYqUh//xX/uN5vmj6fw+0y6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rcMAAADcAAAADwAAAAAAAAAAAAAAAACYAgAAZHJzL2Rv&#10;d25yZXYueG1sUEsFBgAAAAAEAAQA9QAAAIgDAAAAAA==&#10;" fillcolor="white [3212]" strokecolor="black [3200]" strokeweight="1pt">
                    <v:textbox>
                      <w:txbxContent>
                        <w:p w14:paraId="585671EF" w14:textId="77777777" w:rsidR="009C1ACF" w:rsidRDefault="009C1ACF" w:rsidP="00751EB4">
                          <w:pPr>
                            <w:rPr>
                              <w:rFonts w:eastAsia="Times New Roman"/>
                            </w:rPr>
                          </w:pPr>
                        </w:p>
                      </w:txbxContent>
                    </v:textbox>
                  </v:rect>
                  <v:rect id="Rectangle 116" o:spid="_x0000_s1113" style="position:absolute;left:56447;top:4885;width:16705;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xvr8A&#10;AADcAAAADwAAAGRycy9kb3ducmV2LnhtbERPy6rCMBDdC/5DGMGNaKqISDWKiFd06WPhcmjGttpM&#10;SpKr9e+NILibw3nOfNmYSjzI+dKyguEgAUGcWV1yruB8+utPQfiArLGyTApe5GG5aLfmmGr75AM9&#10;jiEXMYR9igqKEOpUSp8VZNAPbE0cuat1BkOELpfa4TOGm0qOkmQiDZYcGwqsaV1Qdj/+GwU7O+7t&#10;eeyq3vbFl8tqfb5tTnelup1mNQMRqAk/8de903H+cAKfZ+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LG+vwAAANwAAAAPAAAAAAAAAAAAAAAAAJgCAABkcnMvZG93bnJl&#10;di54bWxQSwUGAAAAAAQABAD1AAAAhAMAAAAA&#10;" fillcolor="#a5a5a5 [3206]" strokecolor="black [3200]" strokeweight="1pt">
                    <v:textbox>
                      <w:txbxContent>
                        <w:p w14:paraId="075DB4E5" w14:textId="77777777" w:rsidR="009C1ACF" w:rsidRDefault="009C1ACF" w:rsidP="00751EB4">
                          <w:pPr>
                            <w:rPr>
                              <w:rFonts w:eastAsia="Times New Roman"/>
                            </w:rPr>
                          </w:pPr>
                        </w:p>
                      </w:txbxContent>
                    </v:textbox>
                  </v:rect>
                  <v:rect id="Rectangle 117" o:spid="_x0000_s1114" style="position:absolute;left:39624;top:880;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HhcEA&#10;AADcAAAADwAAAGRycy9kb3ducmV2LnhtbERPTWvCQBC9C/6HZQRvutGDltRVqlJrvanV85CdJsHM&#10;bMhuNfXXd4WCt3m8z5ktWq7UlRpfOjEwGiagSDJnS8kNfB3fBy+gfECxWDkhA7/kYTHvdmaYWneT&#10;PV0PIVcxRHyKBooQ6lRrnxXE6IeuJonct2sYQ4RNrm2DtxjOlR4nyUQzlhIbCqxpVVB2OfywAd7J&#10;sj59JMjjyefdc7aZrsuzMf1e+/YKKlAbnuJ/99bG+aMpPJ6JF+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4XBAAAA3AAAAA8AAAAAAAAAAAAAAAAAmAIAAGRycy9kb3du&#10;cmV2LnhtbFBLBQYAAAAABAAEAPUAAACGAwAAAAA=&#10;" fillcolor="white [3212]" strokecolor="black [3213]" strokeweight="1pt">
                    <v:textbox>
                      <w:txbxContent>
                        <w:p w14:paraId="30F16B37" w14:textId="77777777" w:rsidR="009C1ACF" w:rsidRDefault="009C1ACF" w:rsidP="00751EB4">
                          <w:pPr>
                            <w:rPr>
                              <w:rFonts w:eastAsia="Times New Roman"/>
                            </w:rPr>
                          </w:pPr>
                        </w:p>
                      </w:txbxContent>
                    </v:textbox>
                  </v:rect>
                </v:group>
                <v:group id="Group 118" o:spid="_x0000_s1115" style="position:absolute;width:89154;height:7620" coordsize="150876,1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116" style="position:absolute;left:117407;top:6127;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tMIA&#10;AADcAAAADwAAAGRycy9kb3ducmV2LnhtbERPTWvCQBC9C/0PyxR6M5t4KJq6iliEBhExCr0O2TEJ&#10;7s6m2a3Gf+8Khd7m8T5nvhysEVfqfetYQZakIIgrp1uuFZyOm/EUhA/IGo1jUnAnD8vFy2iOuXY3&#10;PtC1DLWIIexzVNCE0OVS+qohiz5xHXHkzq63GCLsa6l7vMVwa+QkTd+lxZZjQ4MdrRuqLuWvVVBu&#10;d4Up9qtPrbeF79Y/RmbfmVJvr8PqA0SgIfyL/9xfOs7PZ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C0wgAAANwAAAAPAAAAAAAAAAAAAAAAAJgCAABkcnMvZG93&#10;bnJldi54bWxQSwUGAAAAAAQABAD1AAAAhwMAAAAA&#10;" fillcolor="gray [1629]" strokecolor="black [3200]" strokeweight="1pt">
                    <v:textbox>
                      <w:txbxContent>
                        <w:p w14:paraId="38AAF566" w14:textId="77777777" w:rsidR="009C1ACF" w:rsidRDefault="009C1ACF" w:rsidP="00751EB4">
                          <w:pPr>
                            <w:rPr>
                              <w:rFonts w:eastAsia="Times New Roman"/>
                            </w:rPr>
                          </w:pPr>
                        </w:p>
                      </w:txbxContent>
                    </v:textbox>
                  </v:rect>
                  <v:rect id="Rectangle 120" o:spid="_x0000_s1117" style="position:absolute;left:117407;top:2793;width:16705;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hnMMA&#10;AADcAAAADwAAAGRycy9kb3ducmV2LnhtbESPQUsDQQyF74L/YYjgzc5YQXTttBRBlOrF1h+Q7sSd&#10;pTuZZSa2q7/eHARvCe/lvS+L1ZQGc6RS+8wermcODHGbQ8+dh4/d09UdmCrIAYfM5OGbKqyW52cL&#10;bEI+8Tsdt9IZDeHaoIcoMjbW1jZSwjrLI7Fqn7kkFF1LZ0PBk4anwc6du7UJe9aGiCM9RmoP26/k&#10;oXR8c//2uqH9Ht3GxSQ/z6N4f3kxrR/ACE3yb/67fgmKP1d8fUYns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UhnMMAAADcAAAADwAAAAAAAAAAAAAAAACYAgAAZHJzL2Rv&#10;d25yZXYueG1sUEsFBgAAAAAEAAQA9QAAAIgDAAAAAA==&#10;" fillcolor="#bdd6ee [1300]" stroked="f" strokeweight="1pt">
                    <v:textbox>
                      <w:txbxContent>
                        <w:p w14:paraId="11950A6C" w14:textId="77777777" w:rsidR="009C1ACF" w:rsidRDefault="009C1ACF" w:rsidP="00751EB4">
                          <w:pPr>
                            <w:rPr>
                              <w:rFonts w:eastAsia="Times New Roman"/>
                            </w:rPr>
                          </w:pPr>
                        </w:p>
                      </w:txbxContent>
                    </v:textbox>
                  </v:rect>
                  <v:rect id="Rectangle 121" o:spid="_x0000_s1118" style="position:absolute;left:100584;top:1169;width:50292;height: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textbox>
                      <w:txbxContent>
                        <w:p w14:paraId="1DBD85D6" w14:textId="77777777" w:rsidR="009C1ACF" w:rsidRDefault="009C1ACF" w:rsidP="00751EB4">
                          <w:pPr>
                            <w:rPr>
                              <w:rFonts w:eastAsia="Times New Roman"/>
                            </w:rPr>
                          </w:pPr>
                        </w:p>
                      </w:txbxContent>
                    </v:textbox>
                  </v:rect>
                  <v:rect id="Rectangle 122" o:spid="_x0000_s1119" style="position:absolute;left:100584;top:2793;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ZMIA&#10;AADcAAAADwAAAGRycy9kb3ducmV2LnhtbERPTWvCQBC9C/6HZQredNMIpaSuYhVpoQeptvdpdpqk&#10;zc6Gna2J/fVuoeBtHu9zFqvBtepEQRrPBm5nGSji0tuGKwNvx930HpREZIutZzJwJoHVcjxaYGF9&#10;z690OsRKpRCWAg3UMXaF1lLW5FBmviNO3KcPDmOCodI2YJ/CXavzLLvTDhtODTV2tKmp/D78OAP2&#10;5ek33368d/v5Onw9noP0jYgxk5th/QAq0hCv4n/3s03z8xz+nkkX6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i1kwgAAANwAAAAPAAAAAAAAAAAAAAAAAJgCAABkcnMvZG93&#10;bnJldi54bWxQSwUGAAAAAAQABAD1AAAAhwMAAAAA&#10;" fillcolor="white [3212]" strokecolor="black [3200]" strokeweight="1pt">
                    <v:textbox>
                      <w:txbxContent>
                        <w:p w14:paraId="0AC429DA" w14:textId="77777777" w:rsidR="009C1ACF" w:rsidRDefault="009C1ACF" w:rsidP="00751EB4">
                          <w:pPr>
                            <w:rPr>
                              <w:rFonts w:eastAsia="Times New Roman"/>
                            </w:rPr>
                          </w:pPr>
                        </w:p>
                      </w:txbxContent>
                    </v:textbox>
                  </v:rect>
                  <v:rect id="Rectangle 123" o:spid="_x0000_s1120" style="position:absolute;left:134112;top:2793;width:1676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6I/8IA&#10;AADcAAAADwAAAGRycy9kb3ducmV2LnhtbERPTUvDQBC9C/6HZQRvdmMKRWI3oSqi4EFa9T7NTpNo&#10;djbsrE3aX+8WhN7m8T5nWU2uV3sK0nk2cDvLQBHX3nbcGPj8eL65AyUR2WLvmQwcSKAqLy+WWFg/&#10;8pr2m9ioFMJSoIE2xqHQWuqWHMrMD8SJ2/ngMCYYGm0Djinc9TrPsoV22HFqaHGgx5bqn82vM2Df&#10;Xo750/ZreJ+vwvfDIcjYiRhzfTWt7kFFmuJZ/O9+tWl+PofTM+kC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oj/wgAAANwAAAAPAAAAAAAAAAAAAAAAAJgCAABkcnMvZG93&#10;bnJldi54bWxQSwUGAAAAAAQABAD1AAAAhwMAAAAA&#10;" fillcolor="white [3212]" strokecolor="black [3200]" strokeweight="1pt">
                    <v:textbox>
                      <w:txbxContent>
                        <w:p w14:paraId="22865222" w14:textId="77777777" w:rsidR="009C1ACF" w:rsidRDefault="009C1ACF" w:rsidP="00751EB4">
                          <w:pPr>
                            <w:rPr>
                              <w:rFonts w:eastAsia="Times New Roman"/>
                            </w:rPr>
                          </w:pPr>
                        </w:p>
                      </w:txbxContent>
                    </v:textbox>
                  </v:rect>
                  <v:rect id="Rectangle 124" o:spid="_x0000_s1121" style="position:absolute;left:117407;top:5175;width:16705;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5A78MA&#10;AADcAAAADwAAAGRycy9kb3ducmV2LnhtbERPPWvDMBDdC/0P4gpZQi3XmBLcyMGYNiRjkwwZD+tq&#10;u7FORlIT+99HhUK3e7zPW28mM4grOd9bVvCSpCCIG6t7bhWcjh/PKxA+IGscLJOCmTxsyseHNRba&#10;3viTrofQihjCvkAFXQhjIaVvOjLoEzsSR+7LOoMhQtdK7fAWw80gszR9lQZ7jg0djlR31FwOP0bB&#10;zubLPeduWG5nPp+r+vT9frwotXiaqjcQgabwL/5z73Scn+Xw+0y8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5A78MAAADcAAAADwAAAAAAAAAAAAAAAACYAgAAZHJzL2Rv&#10;d25yZXYueG1sUEsFBgAAAAAEAAQA9QAAAIgDAAAAAA==&#10;" fillcolor="#a5a5a5 [3206]" strokecolor="black [3200]" strokeweight="1pt">
                    <v:textbox>
                      <w:txbxContent>
                        <w:p w14:paraId="1609B633" w14:textId="77777777" w:rsidR="009C1ACF" w:rsidRDefault="009C1ACF" w:rsidP="00751EB4">
                          <w:pPr>
                            <w:rPr>
                              <w:rFonts w:eastAsia="Times New Roman"/>
                            </w:rPr>
                          </w:pPr>
                        </w:p>
                      </w:txbxContent>
                    </v:textbox>
                  </v:rect>
                  <v:rect id="Rectangle 125" o:spid="_x0000_s1122" style="position:absolute;width:150876;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2cAA&#10;AADcAAAADwAAAGRycy9kb3ducmV2LnhtbERPS4vCMBC+C/6HMMLeNFVYXapRRFjw5vpA9zg00za0&#10;mZQma7v/3giCt/n4nrPa9LYWd2q9caxgOklAEGdOGy4UXM7f4y8QPiBrrB2Tgn/ysFkPBytMtev4&#10;SPdTKEQMYZ+igjKEJpXSZyVZ9BPXEEcud63FEGFbSN1iF8NtLWdJMpcWDceGEhvalZRVpz+roNr9&#10;9va2NXi9dfonN3ioFpdcqY9Rv12CCNSHt/jl3us4f/YJ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C2cAAAADcAAAADwAAAAAAAAAAAAAAAACYAgAAZHJzL2Rvd25y&#10;ZXYueG1sUEsFBgAAAAAEAAQA9QAAAIUDAAAAAA==&#10;" fillcolor="white [3212]" strokecolor="black [3213]" strokeweight="1pt">
                    <v:textbox>
                      <w:txbxContent>
                        <w:p w14:paraId="0D9F7FD2" w14:textId="77777777" w:rsidR="009C1ACF" w:rsidRDefault="009C1ACF" w:rsidP="00751EB4">
                          <w:pPr>
                            <w:pStyle w:val="NormalWeb"/>
                            <w:spacing w:before="0" w:beforeAutospacing="0" w:after="0" w:afterAutospacing="0"/>
                          </w:pPr>
                        </w:p>
                      </w:txbxContent>
                    </v:textbox>
                  </v:rect>
                  <v:rect id="Rectangle 126" o:spid="_x0000_s1123" style="position:absolute;top:8032;width:150876;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WcMA&#10;AADcAAAADwAAAGRycy9kb3ducmV2LnhtbERP30sCQRB+D/oflgl8y70EpS5XCVGQIDAtpLfpdrw9&#10;up09die9/OvbQOhtPr6fM533vlVHiqkJbOBuWIAiroJtuDbwtlvd3oNKgmyxDUwGfijBfHZ9NcXS&#10;hhO/0nErtcohnEo04ES6UutUOfKYhqEjztwhRI+SYay1jXjK4b7Vo6KYaI8N5waHHS0cVV/bb29g&#10;d345+P3H3m4+g3uO7/IwXhZizOCmf3oEJdTLv/jiXts8fzSBv2fyBX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eWcMAAADcAAAADwAAAAAAAAAAAAAAAACYAgAAZHJzL2Rv&#10;d25yZXYueG1sUEsFBgAAAAAEAAQA9QAAAIgDAAAAAA==&#10;" fillcolor="black [3213]" strokecolor="black [3200]" strokeweight="1pt">
                    <v:fill r:id="rId16" o:title="" color2="white [3212]" type="pattern"/>
                    <v:textbox>
                      <w:txbxContent>
                        <w:p w14:paraId="3AF76518" w14:textId="77777777" w:rsidR="009C1ACF" w:rsidRDefault="009C1ACF" w:rsidP="00751EB4">
                          <w:pPr>
                            <w:pStyle w:val="NormalWeb"/>
                            <w:spacing w:before="0" w:beforeAutospacing="0" w:after="0" w:afterAutospacing="0"/>
                          </w:pPr>
                          <w:r>
                            <w:rPr>
                              <w:rFonts w:asciiTheme="minorHAnsi" w:hAnsi="Calibri" w:cstheme="minorBidi"/>
                              <w:color w:val="000000" w:themeColor="dark1"/>
                              <w:kern w:val="24"/>
                              <w:sz w:val="22"/>
                              <w:szCs w:val="22"/>
                            </w:rPr>
                            <w:t>Glass</w:t>
                          </w:r>
                        </w:p>
                      </w:txbxContent>
                    </v:textbox>
                  </v:rect>
                </v:group>
                <w10:anchorlock/>
              </v:group>
            </w:pict>
          </mc:Fallback>
        </mc:AlternateContent>
      </w:r>
    </w:p>
    <w:p w14:paraId="61A6F6D5" w14:textId="29EB9249" w:rsidR="00E5101D" w:rsidRDefault="006C05E2" w:rsidP="006C05E2">
      <w:pPr>
        <w:keepNext/>
        <w:spacing w:after="0" w:line="480" w:lineRule="auto"/>
        <w:ind w:left="720" w:firstLine="720"/>
      </w:pPr>
      <w:r>
        <w:rPr>
          <w:noProof/>
        </w:rPr>
        <w:drawing>
          <wp:anchor distT="0" distB="0" distL="114300" distR="114300" simplePos="0" relativeHeight="251679744" behindDoc="0" locked="0" layoutInCell="1" allowOverlap="1" wp14:anchorId="25C12B28" wp14:editId="23EF4DB0">
            <wp:simplePos x="0" y="0"/>
            <wp:positionH relativeFrom="column">
              <wp:posOffset>3352800</wp:posOffset>
            </wp:positionH>
            <wp:positionV relativeFrom="paragraph">
              <wp:posOffset>237490</wp:posOffset>
            </wp:positionV>
            <wp:extent cx="1166495" cy="1276985"/>
            <wp:effectExtent l="0" t="0" r="0" b="0"/>
            <wp:wrapNone/>
            <wp:docPr id="3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4"/>
                    <a:stretch>
                      <a:fillRect/>
                    </a:stretch>
                  </pic:blipFill>
                  <pic:spPr>
                    <a:xfrm>
                      <a:off x="0" y="0"/>
                      <a:ext cx="1166495" cy="1276985"/>
                    </a:xfrm>
                    <a:prstGeom prst="rect">
                      <a:avLst/>
                    </a:prstGeom>
                  </pic:spPr>
                </pic:pic>
              </a:graphicData>
            </a:graphic>
          </wp:anchor>
        </w:drawing>
      </w:r>
      <w:r>
        <w:rPr>
          <w:rFonts w:ascii="Arial" w:hAnsi="Arial" w:cs="Arial"/>
          <w:noProof/>
        </w:rPr>
        <mc:AlternateContent>
          <mc:Choice Requires="wps">
            <w:drawing>
              <wp:anchor distT="0" distB="0" distL="114300" distR="114300" simplePos="0" relativeHeight="251681792" behindDoc="0" locked="0" layoutInCell="1" allowOverlap="1" wp14:anchorId="215E67C6" wp14:editId="41DF05D3">
                <wp:simplePos x="0" y="0"/>
                <wp:positionH relativeFrom="column">
                  <wp:posOffset>4036060</wp:posOffset>
                </wp:positionH>
                <wp:positionV relativeFrom="paragraph">
                  <wp:posOffset>494665</wp:posOffset>
                </wp:positionV>
                <wp:extent cx="454025" cy="228600"/>
                <wp:effectExtent l="0" t="0" r="22225" b="19050"/>
                <wp:wrapNone/>
                <wp:docPr id="40" name="Rectangle 40"/>
                <wp:cNvGraphicFramePr/>
                <a:graphic xmlns:a="http://schemas.openxmlformats.org/drawingml/2006/main">
                  <a:graphicData uri="http://schemas.microsoft.com/office/word/2010/wordprocessingShape">
                    <wps:wsp>
                      <wps:cNvSpPr/>
                      <wps:spPr>
                        <a:xfrm>
                          <a:off x="0" y="0"/>
                          <a:ext cx="454025" cy="228600"/>
                        </a:xfrm>
                        <a:prstGeom prst="rect">
                          <a:avLst/>
                        </a:prstGeom>
                        <a:pattFill prst="dk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59BD" id="Rectangle 40" o:spid="_x0000_s1026" style="position:absolute;margin-left:317.8pt;margin-top:38.95pt;width:35.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" fillcolor="black [3213]" strokecolor="black [3213]" strokeweight="1pt">
                <v:fill r:id="rId13" o:title="" color2="white [3212]" type="pattern"/>
              </v:rect>
            </w:pict>
          </mc:Fallback>
        </mc:AlternateContent>
      </w:r>
      <w:r w:rsidR="00171C17">
        <w:rPr>
          <w:rFonts w:ascii="Arial" w:eastAsia="Times New Roman" w:hAnsi="Arial" w:cs="Arial"/>
          <w:noProof/>
        </w:rPr>
        <w:drawing>
          <wp:inline distT="0" distB="0" distL="0" distR="0" wp14:anchorId="1B091383" wp14:editId="5709B81A">
            <wp:extent cx="2066925" cy="1960177"/>
            <wp:effectExtent l="0" t="0" r="0" b="254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2090019" cy="1982078"/>
                    </a:xfrm>
                    <a:prstGeom prst="rect">
                      <a:avLst/>
                    </a:prstGeom>
                    <a:noFill/>
                  </pic:spPr>
                </pic:pic>
              </a:graphicData>
            </a:graphic>
          </wp:inline>
        </w:drawing>
      </w:r>
    </w:p>
    <w:p w14:paraId="2430FBE8" w14:textId="736261E4" w:rsidR="003F0141" w:rsidRPr="00E5101D" w:rsidRDefault="00E5101D" w:rsidP="00E5101D">
      <w:pPr>
        <w:pStyle w:val="Caption"/>
        <w:jc w:val="center"/>
        <w:rPr>
          <w:rFonts w:ascii="Arial" w:eastAsia="Times New Roman" w:hAnsi="Arial" w:cs="Arial"/>
        </w:rPr>
      </w:pPr>
      <w:r>
        <w:t xml:space="preserve">Figure </w:t>
      </w:r>
      <w:fldSimple w:instr=" SEQ Figure \* ARABIC ">
        <w:r>
          <w:rPr>
            <w:noProof/>
          </w:rPr>
          <w:t>5</w:t>
        </w:r>
      </w:fldSimple>
      <w:r>
        <w:t xml:space="preserve"> - </w:t>
      </w:r>
      <w:r w:rsidRPr="002655FB">
        <w:t>General layout of the device.</w:t>
      </w:r>
      <w:r w:rsidR="00703AD7">
        <w:t xml:space="preserve"> Side </w:t>
      </w:r>
      <w:proofErr w:type="gramStart"/>
      <w:r w:rsidR="00703AD7">
        <w:t>view(</w:t>
      </w:r>
      <w:proofErr w:type="gramEnd"/>
      <w:r w:rsidR="00703AD7">
        <w:t>a) and top view(b)</w:t>
      </w:r>
    </w:p>
    <w:p w14:paraId="03EFDE54" w14:textId="77777777" w:rsidR="003F0141" w:rsidRPr="00CB44CB" w:rsidRDefault="003F0141" w:rsidP="00751EB4">
      <w:pPr>
        <w:spacing w:after="0" w:line="480" w:lineRule="auto"/>
        <w:jc w:val="center"/>
        <w:rPr>
          <w:rFonts w:ascii="Arial" w:eastAsia="Times New Roman" w:hAnsi="Arial" w:cs="Arial"/>
        </w:rPr>
      </w:pPr>
    </w:p>
    <w:p w14:paraId="6CDB5922" w14:textId="380D18E4" w:rsidR="00CF2608" w:rsidRPr="00CB44CB" w:rsidRDefault="00133760" w:rsidP="00553175">
      <w:pPr>
        <w:pStyle w:val="Heading1"/>
        <w:rPr>
          <w:rFonts w:ascii="Arial" w:eastAsia="Times New Roman" w:hAnsi="Arial" w:cs="Arial"/>
          <w:b w:val="0"/>
          <w:sz w:val="23"/>
          <w:szCs w:val="23"/>
        </w:rPr>
      </w:pPr>
      <w:r>
        <w:rPr>
          <w:rFonts w:eastAsia="Times New Roman"/>
        </w:rPr>
        <w:t>Design Schedule</w:t>
      </w:r>
    </w:p>
    <w:p w14:paraId="35F76098" w14:textId="2A75967E" w:rsidR="00CF2608" w:rsidRPr="00CB44CB" w:rsidRDefault="006620E7" w:rsidP="00CF2608">
      <w:pPr>
        <w:spacing w:line="480" w:lineRule="auto"/>
        <w:ind w:firstLine="720"/>
        <w:rPr>
          <w:rFonts w:ascii="Arial" w:hAnsi="Arial" w:cs="Arial"/>
        </w:rPr>
      </w:pPr>
      <w:r>
        <w:rPr>
          <w:rFonts w:ascii="Arial" w:hAnsi="Arial" w:cs="Arial"/>
        </w:rPr>
        <w:t>Now that the chamber dimensions have been calculated and the design solution has been selected, future progress on the project will be done as a group. The next step of the project is to finalize all the design elements and consult with the client to ensure satisfaction. Ideally, this will be done before November 2</w:t>
      </w:r>
      <w:r w:rsidRPr="006620E7">
        <w:rPr>
          <w:rFonts w:ascii="Arial" w:hAnsi="Arial" w:cs="Arial"/>
          <w:vertAlign w:val="superscript"/>
        </w:rPr>
        <w:t>nd</w:t>
      </w:r>
      <w:r>
        <w:rPr>
          <w:rFonts w:ascii="Arial" w:hAnsi="Arial" w:cs="Arial"/>
        </w:rPr>
        <w:t>. After that, a CAD model for the chip will be created, which will be sent to the client. This should be done by November 23</w:t>
      </w:r>
      <w:r w:rsidRPr="006620E7">
        <w:rPr>
          <w:rFonts w:ascii="Arial" w:hAnsi="Arial" w:cs="Arial"/>
          <w:vertAlign w:val="superscript"/>
        </w:rPr>
        <w:t>rd</w:t>
      </w:r>
      <w:r>
        <w:rPr>
          <w:rFonts w:ascii="Arial" w:hAnsi="Arial" w:cs="Arial"/>
        </w:rPr>
        <w:t>, after which the final report and presentation will be the final step of the project.</w:t>
      </w:r>
      <w:r w:rsidR="00D22BAE">
        <w:rPr>
          <w:rFonts w:ascii="Arial" w:hAnsi="Arial" w:cs="Arial"/>
        </w:rPr>
        <w:t xml:space="preserve"> A detailed design schedule is shown in Figure 5.</w:t>
      </w:r>
    </w:p>
    <w:tbl>
      <w:tblPr>
        <w:tblW w:w="0" w:type="auto"/>
        <w:tblInd w:w="93" w:type="dxa"/>
        <w:tblLook w:val="04A0" w:firstRow="1" w:lastRow="0" w:firstColumn="1" w:lastColumn="0" w:noHBand="0" w:noVBand="1"/>
      </w:tblPr>
      <w:tblGrid>
        <w:gridCol w:w="2332"/>
        <w:gridCol w:w="877"/>
        <w:gridCol w:w="877"/>
        <w:gridCol w:w="803"/>
        <w:gridCol w:w="803"/>
        <w:gridCol w:w="926"/>
        <w:gridCol w:w="926"/>
        <w:gridCol w:w="926"/>
        <w:gridCol w:w="803"/>
      </w:tblGrid>
      <w:tr w:rsidR="004119E7" w:rsidRPr="004119E7" w14:paraId="1218DBDF" w14:textId="77777777" w:rsidTr="004119E7">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65DED"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Task/Milestones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CAE31F4"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19-Oct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1BF23D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26-Oct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CCF1D3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2-Nov</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0A18C19"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9-Nov</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0886AE1"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16-Nov</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C7924BC"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23-Nov</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E8328D1"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30-Nov</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8C1E91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7-Dec</w:t>
            </w:r>
          </w:p>
        </w:tc>
      </w:tr>
      <w:tr w:rsidR="004119E7" w:rsidRPr="004119E7" w14:paraId="0E4C9D95"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B7C7C9"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Progress Report</w:t>
            </w:r>
          </w:p>
        </w:tc>
        <w:tc>
          <w:tcPr>
            <w:tcW w:w="0" w:type="auto"/>
            <w:tcBorders>
              <w:top w:val="nil"/>
              <w:left w:val="nil"/>
              <w:bottom w:val="single" w:sz="8" w:space="0" w:color="auto"/>
              <w:right w:val="single" w:sz="8" w:space="0" w:color="auto"/>
            </w:tcBorders>
            <w:shd w:val="clear" w:color="000000" w:fill="FFC000"/>
            <w:noWrap/>
            <w:vAlign w:val="center"/>
            <w:hideMark/>
          </w:tcPr>
          <w:p w14:paraId="4B7858B0"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62EF3CA4"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0EF63E37"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17BD8745"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CFB19E3"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281CFFA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7B8913A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4C46B13"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4CAFBFCB"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462343"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Oral Report</w:t>
            </w:r>
          </w:p>
        </w:tc>
        <w:tc>
          <w:tcPr>
            <w:tcW w:w="0" w:type="auto"/>
            <w:tcBorders>
              <w:top w:val="nil"/>
              <w:left w:val="nil"/>
              <w:bottom w:val="single" w:sz="8" w:space="0" w:color="auto"/>
              <w:right w:val="single" w:sz="8" w:space="0" w:color="auto"/>
            </w:tcBorders>
            <w:shd w:val="clear" w:color="auto" w:fill="auto"/>
            <w:noWrap/>
            <w:vAlign w:val="center"/>
            <w:hideMark/>
          </w:tcPr>
          <w:p w14:paraId="19C39BC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003C045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197FA91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187B51F"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E3C4A92"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A05AD10"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6CD197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15572EEC"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6AA9ADBE"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5DA119"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Chamber Dimensions</w:t>
            </w:r>
          </w:p>
        </w:tc>
        <w:tc>
          <w:tcPr>
            <w:tcW w:w="0" w:type="auto"/>
            <w:tcBorders>
              <w:top w:val="nil"/>
              <w:left w:val="nil"/>
              <w:bottom w:val="single" w:sz="8" w:space="0" w:color="auto"/>
              <w:right w:val="single" w:sz="8" w:space="0" w:color="auto"/>
            </w:tcBorders>
            <w:shd w:val="clear" w:color="000000" w:fill="FFC000"/>
            <w:noWrap/>
            <w:vAlign w:val="center"/>
            <w:hideMark/>
          </w:tcPr>
          <w:p w14:paraId="5BF9E11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1C3D4B95"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76896240"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0F8B2A43"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68E10D4D"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1CC82F52"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6CC294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2158E72F"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321E2504"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7B50A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Channel Dimensions</w:t>
            </w:r>
          </w:p>
        </w:tc>
        <w:tc>
          <w:tcPr>
            <w:tcW w:w="0" w:type="auto"/>
            <w:tcBorders>
              <w:top w:val="nil"/>
              <w:left w:val="nil"/>
              <w:bottom w:val="single" w:sz="8" w:space="0" w:color="auto"/>
              <w:right w:val="single" w:sz="8" w:space="0" w:color="auto"/>
            </w:tcBorders>
            <w:shd w:val="clear" w:color="000000" w:fill="FFC000"/>
            <w:noWrap/>
            <w:vAlign w:val="center"/>
            <w:hideMark/>
          </w:tcPr>
          <w:p w14:paraId="37D1EF75"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0BDC3EB6"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1B5E927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16261B4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EF22FA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3C1B6CA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0324A2C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2F859126"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11CE43DB"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7EDC80"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Physical Layout</w:t>
            </w:r>
          </w:p>
        </w:tc>
        <w:tc>
          <w:tcPr>
            <w:tcW w:w="0" w:type="auto"/>
            <w:tcBorders>
              <w:top w:val="nil"/>
              <w:left w:val="nil"/>
              <w:bottom w:val="single" w:sz="8" w:space="0" w:color="auto"/>
              <w:right w:val="single" w:sz="8" w:space="0" w:color="auto"/>
            </w:tcBorders>
            <w:shd w:val="clear" w:color="auto" w:fill="auto"/>
            <w:noWrap/>
            <w:vAlign w:val="center"/>
            <w:hideMark/>
          </w:tcPr>
          <w:p w14:paraId="22DDF05F"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375B2622"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3ED2B3F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344F5E8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63EB342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13D3381"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33EDCC8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4CD449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13388821"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0DF5F6"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CAD Drawings</w:t>
            </w:r>
          </w:p>
        </w:tc>
        <w:tc>
          <w:tcPr>
            <w:tcW w:w="0" w:type="auto"/>
            <w:tcBorders>
              <w:top w:val="nil"/>
              <w:left w:val="nil"/>
              <w:bottom w:val="single" w:sz="8" w:space="0" w:color="auto"/>
              <w:right w:val="single" w:sz="8" w:space="0" w:color="auto"/>
            </w:tcBorders>
            <w:shd w:val="clear" w:color="auto" w:fill="auto"/>
            <w:noWrap/>
            <w:vAlign w:val="center"/>
            <w:hideMark/>
          </w:tcPr>
          <w:p w14:paraId="7FA1AA31"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780B131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BE8F602"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133286A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1464FCB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014044A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1996E01D"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C206E69"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1C6E679F"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CB0AE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3D Printing</w:t>
            </w:r>
          </w:p>
        </w:tc>
        <w:tc>
          <w:tcPr>
            <w:tcW w:w="0" w:type="auto"/>
            <w:tcBorders>
              <w:top w:val="nil"/>
              <w:left w:val="nil"/>
              <w:bottom w:val="single" w:sz="8" w:space="0" w:color="auto"/>
              <w:right w:val="single" w:sz="8" w:space="0" w:color="auto"/>
            </w:tcBorders>
            <w:shd w:val="clear" w:color="auto" w:fill="auto"/>
            <w:noWrap/>
            <w:vAlign w:val="center"/>
            <w:hideMark/>
          </w:tcPr>
          <w:p w14:paraId="5A6EA44C"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61A1EA06"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1B9BD00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388934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6987ED5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1EA9839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682B09C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6231F23"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530D534E"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89F36F"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Final Report</w:t>
            </w:r>
          </w:p>
        </w:tc>
        <w:tc>
          <w:tcPr>
            <w:tcW w:w="0" w:type="auto"/>
            <w:tcBorders>
              <w:top w:val="nil"/>
              <w:left w:val="nil"/>
              <w:bottom w:val="single" w:sz="8" w:space="0" w:color="auto"/>
              <w:right w:val="single" w:sz="8" w:space="0" w:color="auto"/>
            </w:tcBorders>
            <w:shd w:val="clear" w:color="auto" w:fill="auto"/>
            <w:noWrap/>
            <w:vAlign w:val="center"/>
            <w:hideMark/>
          </w:tcPr>
          <w:p w14:paraId="114CDDC4"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CE46605"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712AA20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0B971368"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3DD0320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771D228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33C31812"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5E7F41D4"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r w:rsidR="004119E7" w:rsidRPr="004119E7" w14:paraId="01B18BAA" w14:textId="77777777" w:rsidTr="004119E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41C9C0"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Oral Report</w:t>
            </w:r>
          </w:p>
        </w:tc>
        <w:tc>
          <w:tcPr>
            <w:tcW w:w="0" w:type="auto"/>
            <w:tcBorders>
              <w:top w:val="nil"/>
              <w:left w:val="nil"/>
              <w:bottom w:val="single" w:sz="8" w:space="0" w:color="auto"/>
              <w:right w:val="single" w:sz="8" w:space="0" w:color="auto"/>
            </w:tcBorders>
            <w:shd w:val="clear" w:color="auto" w:fill="auto"/>
            <w:noWrap/>
            <w:vAlign w:val="center"/>
            <w:hideMark/>
          </w:tcPr>
          <w:p w14:paraId="13E5B29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6E018E57"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CBE9BFC"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47730077"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21E5C0FB"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14:paraId="0629184E"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FFC000"/>
            <w:noWrap/>
            <w:vAlign w:val="center"/>
            <w:hideMark/>
          </w:tcPr>
          <w:p w14:paraId="719627DF"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2884976A" w14:textId="77777777" w:rsidR="004119E7" w:rsidRPr="004119E7" w:rsidRDefault="004119E7" w:rsidP="004119E7">
            <w:pPr>
              <w:spacing w:after="0" w:line="240" w:lineRule="auto"/>
              <w:jc w:val="center"/>
              <w:rPr>
                <w:rFonts w:ascii="Arial" w:eastAsia="Times New Roman" w:hAnsi="Arial" w:cs="Arial"/>
                <w:color w:val="000000"/>
              </w:rPr>
            </w:pPr>
            <w:r w:rsidRPr="004119E7">
              <w:rPr>
                <w:rFonts w:ascii="Arial" w:eastAsia="Times New Roman" w:hAnsi="Arial" w:cs="Arial"/>
                <w:color w:val="000000"/>
              </w:rPr>
              <w:t> </w:t>
            </w:r>
          </w:p>
        </w:tc>
      </w:tr>
    </w:tbl>
    <w:p w14:paraId="31814713" w14:textId="77777777" w:rsidR="004119E7" w:rsidRDefault="004119E7" w:rsidP="006620E7">
      <w:pPr>
        <w:pStyle w:val="Caption"/>
      </w:pPr>
    </w:p>
    <w:p w14:paraId="32378F53" w14:textId="1DFB04D6" w:rsidR="00553175" w:rsidRDefault="006620E7" w:rsidP="00C87B6A">
      <w:pPr>
        <w:pStyle w:val="Caption"/>
      </w:pPr>
      <w:r>
        <w:t xml:space="preserve">Figure </w:t>
      </w:r>
      <w:fldSimple w:instr=" SEQ Figure \* ARABIC ">
        <w:r w:rsidR="00E5101D">
          <w:rPr>
            <w:noProof/>
          </w:rPr>
          <w:t>6</w:t>
        </w:r>
      </w:fldSimple>
      <w:r>
        <w:t>-GANTT Chart detailing f</w:t>
      </w:r>
      <w:r w:rsidR="00C87B6A">
        <w:t>uture development of the project</w:t>
      </w:r>
    </w:p>
    <w:p w14:paraId="01D9B55B" w14:textId="77777777" w:rsidR="008035E0" w:rsidRDefault="008035E0" w:rsidP="0083673B">
      <w:pPr>
        <w:pStyle w:val="Heading1"/>
        <w:rPr>
          <w:rFonts w:eastAsia="Times New Roman"/>
        </w:rPr>
        <w:sectPr w:rsidR="008035E0" w:rsidSect="00F71D9E">
          <w:footerReference w:type="default" r:id="rId18"/>
          <w:pgSz w:w="12240" w:h="15840"/>
          <w:pgMar w:top="1440" w:right="1440" w:bottom="1440" w:left="1440" w:header="720" w:footer="720" w:gutter="0"/>
          <w:pgNumType w:start="1"/>
          <w:cols w:space="720"/>
          <w:docGrid w:linePitch="360"/>
        </w:sectPr>
      </w:pPr>
    </w:p>
    <w:p w14:paraId="73DE9C9F" w14:textId="323DA46D" w:rsidR="0083673B" w:rsidRDefault="0083673B" w:rsidP="0083673B">
      <w:pPr>
        <w:pStyle w:val="Heading1"/>
        <w:rPr>
          <w:rFonts w:eastAsia="Times New Roman"/>
        </w:rPr>
      </w:pPr>
      <w:r>
        <w:rPr>
          <w:rFonts w:eastAsia="Times New Roman"/>
        </w:rPr>
        <w:lastRenderedPageBreak/>
        <w:t>References</w:t>
      </w:r>
    </w:p>
    <w:p w14:paraId="23B4D40E"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rPr>
        <w:t>Smith, Alec ST, et al. "</w:t>
      </w:r>
      <w:proofErr w:type="spellStart"/>
      <w:r w:rsidRPr="0083673B">
        <w:rPr>
          <w:rFonts w:ascii="Arial" w:hAnsi="Arial" w:cs="Arial"/>
        </w:rPr>
        <w:t>Microphysiological</w:t>
      </w:r>
      <w:proofErr w:type="spellEnd"/>
      <w:r w:rsidRPr="0083673B">
        <w:rPr>
          <w:rFonts w:ascii="Arial" w:hAnsi="Arial" w:cs="Arial"/>
        </w:rPr>
        <w:t xml:space="preserve"> systems and low-cost microfluidic platform </w:t>
      </w:r>
    </w:p>
    <w:p w14:paraId="6B37D7E7" w14:textId="77777777" w:rsidR="0083673B" w:rsidRPr="0083673B" w:rsidRDefault="0083673B" w:rsidP="0083673B">
      <w:pPr>
        <w:pStyle w:val="ListParagraph"/>
        <w:ind w:firstLine="720"/>
        <w:rPr>
          <w:rFonts w:ascii="Arial" w:hAnsi="Arial" w:cs="Arial"/>
        </w:rPr>
      </w:pPr>
      <w:proofErr w:type="gramStart"/>
      <w:r w:rsidRPr="0083673B">
        <w:rPr>
          <w:rFonts w:ascii="Arial" w:hAnsi="Arial" w:cs="Arial"/>
        </w:rPr>
        <w:t>with</w:t>
      </w:r>
      <w:proofErr w:type="gramEnd"/>
      <w:r w:rsidRPr="0083673B">
        <w:rPr>
          <w:rFonts w:ascii="Arial" w:hAnsi="Arial" w:cs="Arial"/>
        </w:rPr>
        <w:t xml:space="preserve"> analytics." Stem cell research &amp; therapy 4.Suppl 1 (2013): S9.</w:t>
      </w:r>
    </w:p>
    <w:p w14:paraId="5862A94F" w14:textId="77777777" w:rsidR="0083673B" w:rsidRPr="0083673B" w:rsidRDefault="0083673B" w:rsidP="0083673B">
      <w:pPr>
        <w:pStyle w:val="ListParagraph"/>
        <w:numPr>
          <w:ilvl w:val="0"/>
          <w:numId w:val="1"/>
        </w:numPr>
        <w:rPr>
          <w:rFonts w:ascii="Arial" w:hAnsi="Arial" w:cs="Arial"/>
        </w:rPr>
      </w:pPr>
      <w:proofErr w:type="spellStart"/>
      <w:r w:rsidRPr="0083673B">
        <w:rPr>
          <w:rFonts w:ascii="Arial" w:hAnsi="Arial" w:cs="Arial"/>
        </w:rPr>
        <w:t>Esch</w:t>
      </w:r>
      <w:proofErr w:type="spellEnd"/>
      <w:r w:rsidRPr="0083673B">
        <w:rPr>
          <w:rFonts w:ascii="Arial" w:hAnsi="Arial" w:cs="Arial"/>
        </w:rPr>
        <w:t xml:space="preserve">, Mandy et al. “Promises, challenges and future directions of </w:t>
      </w:r>
      <w:proofErr w:type="spellStart"/>
      <w:r w:rsidRPr="0083673B">
        <w:rPr>
          <w:rFonts w:ascii="Arial" w:hAnsi="Arial" w:cs="Arial"/>
        </w:rPr>
        <w:t>mCCAs</w:t>
      </w:r>
      <w:proofErr w:type="spellEnd"/>
      <w:r w:rsidRPr="0083673B">
        <w:rPr>
          <w:rFonts w:ascii="Arial" w:hAnsi="Arial" w:cs="Arial"/>
        </w:rPr>
        <w:t xml:space="preserve">” Journal of </w:t>
      </w:r>
    </w:p>
    <w:p w14:paraId="5C062738" w14:textId="77777777" w:rsidR="0083673B" w:rsidRPr="0083673B" w:rsidRDefault="0083673B" w:rsidP="0083673B">
      <w:pPr>
        <w:pStyle w:val="ListParagraph"/>
        <w:ind w:left="1440"/>
        <w:rPr>
          <w:rFonts w:ascii="Arial" w:hAnsi="Arial" w:cs="Arial"/>
        </w:rPr>
      </w:pPr>
      <w:r w:rsidRPr="0083673B">
        <w:rPr>
          <w:rFonts w:ascii="Arial" w:hAnsi="Arial" w:cs="Arial"/>
        </w:rPr>
        <w:t>Biotechnology 148 (2010) 64-69</w:t>
      </w:r>
    </w:p>
    <w:p w14:paraId="731B8248"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rPr>
        <w:t xml:space="preserve">Wilson, Kerry, et al. "Measurement of contractile stress generated by cultured rat </w:t>
      </w:r>
    </w:p>
    <w:p w14:paraId="0161F66D" w14:textId="77777777" w:rsidR="0083673B" w:rsidRPr="0083673B" w:rsidRDefault="0083673B" w:rsidP="0083673B">
      <w:pPr>
        <w:pStyle w:val="ListParagraph"/>
        <w:ind w:left="1440"/>
        <w:rPr>
          <w:rFonts w:ascii="Arial" w:hAnsi="Arial" w:cs="Arial"/>
        </w:rPr>
      </w:pPr>
      <w:proofErr w:type="gramStart"/>
      <w:r w:rsidRPr="0083673B">
        <w:rPr>
          <w:rFonts w:ascii="Arial" w:hAnsi="Arial" w:cs="Arial"/>
        </w:rPr>
        <w:t>muscle</w:t>
      </w:r>
      <w:proofErr w:type="gramEnd"/>
      <w:r w:rsidRPr="0083673B">
        <w:rPr>
          <w:rFonts w:ascii="Arial" w:hAnsi="Arial" w:cs="Arial"/>
        </w:rPr>
        <w:t xml:space="preserve"> on silicon cantilevers for toxin detection and muscle performance </w:t>
      </w:r>
    </w:p>
    <w:p w14:paraId="2637673A" w14:textId="77777777" w:rsidR="0083673B" w:rsidRPr="0083673B" w:rsidRDefault="0083673B" w:rsidP="0083673B">
      <w:pPr>
        <w:pStyle w:val="ListParagraph"/>
        <w:ind w:left="1440"/>
        <w:rPr>
          <w:rFonts w:ascii="Arial" w:hAnsi="Arial" w:cs="Arial"/>
        </w:rPr>
      </w:pPr>
      <w:proofErr w:type="gramStart"/>
      <w:r w:rsidRPr="0083673B">
        <w:rPr>
          <w:rFonts w:ascii="Arial" w:hAnsi="Arial" w:cs="Arial"/>
        </w:rPr>
        <w:t>enhancement</w:t>
      </w:r>
      <w:proofErr w:type="gramEnd"/>
      <w:r w:rsidRPr="0083673B">
        <w:rPr>
          <w:rFonts w:ascii="Arial" w:hAnsi="Arial" w:cs="Arial"/>
        </w:rPr>
        <w:t xml:space="preserve">." </w:t>
      </w:r>
      <w:proofErr w:type="spellStart"/>
      <w:r w:rsidRPr="0083673B">
        <w:rPr>
          <w:rFonts w:ascii="Arial" w:hAnsi="Arial" w:cs="Arial"/>
        </w:rPr>
        <w:t>PloS</w:t>
      </w:r>
      <w:proofErr w:type="spellEnd"/>
      <w:r w:rsidRPr="0083673B">
        <w:rPr>
          <w:rFonts w:ascii="Arial" w:hAnsi="Arial" w:cs="Arial"/>
        </w:rPr>
        <w:t xml:space="preserve"> one 5.6 (2010): e11042.</w:t>
      </w:r>
    </w:p>
    <w:p w14:paraId="367FD551"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rPr>
        <w:t>Sin, Aaron, et al. "The design and fabrication of three</w:t>
      </w:r>
      <w:r w:rsidRPr="0083673B">
        <w:rPr>
          <w:rFonts w:ascii="Cambria Math" w:hAnsi="Cambria Math" w:cs="Cambria Math"/>
        </w:rPr>
        <w:t>‐</w:t>
      </w:r>
      <w:r w:rsidRPr="0083673B">
        <w:rPr>
          <w:rFonts w:ascii="Arial" w:hAnsi="Arial" w:cs="Arial"/>
        </w:rPr>
        <w:t xml:space="preserve">chamber </w:t>
      </w:r>
      <w:proofErr w:type="spellStart"/>
      <w:r w:rsidRPr="0083673B">
        <w:rPr>
          <w:rFonts w:ascii="Arial" w:hAnsi="Arial" w:cs="Arial"/>
        </w:rPr>
        <w:t>microscale</w:t>
      </w:r>
      <w:proofErr w:type="spellEnd"/>
      <w:r w:rsidRPr="0083673B">
        <w:rPr>
          <w:rFonts w:ascii="Arial" w:hAnsi="Arial" w:cs="Arial"/>
        </w:rPr>
        <w:t xml:space="preserve"> cell culture </w:t>
      </w:r>
    </w:p>
    <w:p w14:paraId="3EC3F390" w14:textId="1BF90DE4" w:rsidR="0083673B" w:rsidRPr="0083673B" w:rsidRDefault="0083673B" w:rsidP="0083673B">
      <w:pPr>
        <w:pStyle w:val="ListParagraph"/>
        <w:ind w:left="1440"/>
        <w:rPr>
          <w:rFonts w:ascii="Arial" w:hAnsi="Arial" w:cs="Arial"/>
        </w:rPr>
      </w:pPr>
      <w:proofErr w:type="gramStart"/>
      <w:r w:rsidRPr="0083673B">
        <w:rPr>
          <w:rFonts w:ascii="Arial" w:hAnsi="Arial" w:cs="Arial"/>
        </w:rPr>
        <w:t>analog</w:t>
      </w:r>
      <w:proofErr w:type="gramEnd"/>
      <w:r w:rsidRPr="0083673B">
        <w:rPr>
          <w:rFonts w:ascii="Arial" w:hAnsi="Arial" w:cs="Arial"/>
        </w:rPr>
        <w:t xml:space="preserve"> devices with integrated dissolved oxygen </w:t>
      </w:r>
      <w:proofErr w:type="spellStart"/>
      <w:r w:rsidRPr="0083673B">
        <w:rPr>
          <w:rFonts w:ascii="Arial" w:hAnsi="Arial" w:cs="Arial"/>
        </w:rPr>
        <w:t>sensors."Biotechnology</w:t>
      </w:r>
      <w:proofErr w:type="spellEnd"/>
      <w:r w:rsidRPr="0083673B">
        <w:rPr>
          <w:rFonts w:ascii="Arial" w:hAnsi="Arial" w:cs="Arial"/>
        </w:rPr>
        <w:t xml:space="preserve"> progress</w:t>
      </w:r>
      <w:r>
        <w:rPr>
          <w:rFonts w:ascii="Arial" w:hAnsi="Arial" w:cs="Arial"/>
        </w:rPr>
        <w:t xml:space="preserve"> </w:t>
      </w:r>
      <w:r w:rsidRPr="0083673B">
        <w:rPr>
          <w:rFonts w:ascii="Arial" w:hAnsi="Arial" w:cs="Arial"/>
        </w:rPr>
        <w:t>20.1 (2004): 338-345.</w:t>
      </w:r>
    </w:p>
    <w:p w14:paraId="3D68EB8D"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color w:val="222222"/>
          <w:shd w:val="clear" w:color="auto" w:fill="FFFFFF"/>
        </w:rPr>
        <w:t xml:space="preserve">Sung, Jong Hwan, and Michael L. Shuler. "A micro cell culture analog (µCCA) with 3-D </w:t>
      </w:r>
    </w:p>
    <w:p w14:paraId="5274277A" w14:textId="01C87DAA" w:rsidR="0083673B" w:rsidRPr="0083673B" w:rsidRDefault="0083673B" w:rsidP="0083673B">
      <w:pPr>
        <w:pStyle w:val="ListParagraph"/>
        <w:ind w:left="1440"/>
        <w:rPr>
          <w:rFonts w:ascii="Arial" w:hAnsi="Arial" w:cs="Arial"/>
          <w:color w:val="222222"/>
          <w:shd w:val="clear" w:color="auto" w:fill="FFFFFF"/>
        </w:rPr>
      </w:pPr>
      <w:proofErr w:type="gramStart"/>
      <w:r w:rsidRPr="0083673B">
        <w:rPr>
          <w:rFonts w:ascii="Arial" w:hAnsi="Arial" w:cs="Arial"/>
          <w:color w:val="222222"/>
          <w:shd w:val="clear" w:color="auto" w:fill="FFFFFF"/>
        </w:rPr>
        <w:t>hydrogel</w:t>
      </w:r>
      <w:proofErr w:type="gramEnd"/>
      <w:r w:rsidRPr="0083673B">
        <w:rPr>
          <w:rFonts w:ascii="Arial" w:hAnsi="Arial" w:cs="Arial"/>
          <w:color w:val="222222"/>
          <w:shd w:val="clear" w:color="auto" w:fill="FFFFFF"/>
        </w:rPr>
        <w:t xml:space="preserve"> culture of multiple cell lines to assess metabolism-dependent cytotoxicity of anti-cancer drugs."</w:t>
      </w:r>
      <w:r w:rsidRPr="0083673B">
        <w:rPr>
          <w:rStyle w:val="apple-converted-space"/>
          <w:rFonts w:ascii="Arial" w:hAnsi="Arial" w:cs="Arial"/>
          <w:color w:val="222222"/>
          <w:shd w:val="clear" w:color="auto" w:fill="FFFFFF"/>
        </w:rPr>
        <w:t> </w:t>
      </w:r>
      <w:r w:rsidRPr="0083673B">
        <w:rPr>
          <w:rFonts w:ascii="Arial" w:hAnsi="Arial" w:cs="Arial"/>
          <w:i/>
          <w:iCs/>
          <w:color w:val="222222"/>
          <w:shd w:val="clear" w:color="auto" w:fill="FFFFFF"/>
        </w:rPr>
        <w:t>Lab on a Chip</w:t>
      </w:r>
      <w:r w:rsidRPr="0083673B">
        <w:rPr>
          <w:rStyle w:val="apple-converted-space"/>
          <w:rFonts w:ascii="Arial" w:hAnsi="Arial" w:cs="Arial"/>
          <w:color w:val="222222"/>
          <w:shd w:val="clear" w:color="auto" w:fill="FFFFFF"/>
        </w:rPr>
        <w:t> </w:t>
      </w:r>
      <w:r w:rsidRPr="0083673B">
        <w:rPr>
          <w:rFonts w:ascii="Arial" w:hAnsi="Arial" w:cs="Arial"/>
          <w:color w:val="222222"/>
          <w:shd w:val="clear" w:color="auto" w:fill="FFFFFF"/>
        </w:rPr>
        <w:t>9.10 (2009): 1385-1394.</w:t>
      </w:r>
    </w:p>
    <w:p w14:paraId="4D1B54A7"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color w:val="222222"/>
          <w:shd w:val="clear" w:color="auto" w:fill="FFFFFF"/>
        </w:rPr>
        <w:t xml:space="preserve">Sung, Jong Hwan, Carrie </w:t>
      </w:r>
      <w:proofErr w:type="spellStart"/>
      <w:r w:rsidRPr="0083673B">
        <w:rPr>
          <w:rFonts w:ascii="Arial" w:hAnsi="Arial" w:cs="Arial"/>
          <w:color w:val="222222"/>
          <w:shd w:val="clear" w:color="auto" w:fill="FFFFFF"/>
        </w:rPr>
        <w:t>Kam</w:t>
      </w:r>
      <w:proofErr w:type="spellEnd"/>
      <w:r w:rsidRPr="0083673B">
        <w:rPr>
          <w:rFonts w:ascii="Arial" w:hAnsi="Arial" w:cs="Arial"/>
          <w:color w:val="222222"/>
          <w:shd w:val="clear" w:color="auto" w:fill="FFFFFF"/>
        </w:rPr>
        <w:t xml:space="preserve">, and Michael L. Shuler. "A microfluidic device for a </w:t>
      </w:r>
    </w:p>
    <w:p w14:paraId="2C8B62A3" w14:textId="77777777" w:rsidR="0083673B" w:rsidRPr="0083673B" w:rsidRDefault="0083673B" w:rsidP="0083673B">
      <w:pPr>
        <w:pStyle w:val="ListParagraph"/>
        <w:ind w:left="1440"/>
        <w:rPr>
          <w:rFonts w:ascii="Arial" w:hAnsi="Arial" w:cs="Arial"/>
        </w:rPr>
      </w:pPr>
      <w:proofErr w:type="gramStart"/>
      <w:r w:rsidRPr="0083673B">
        <w:rPr>
          <w:rFonts w:ascii="Arial" w:hAnsi="Arial" w:cs="Arial"/>
          <w:color w:val="222222"/>
          <w:shd w:val="clear" w:color="auto" w:fill="FFFFFF"/>
        </w:rPr>
        <w:t>pharmacokinetic–</w:t>
      </w:r>
      <w:proofErr w:type="spellStart"/>
      <w:r w:rsidRPr="0083673B">
        <w:rPr>
          <w:rFonts w:ascii="Arial" w:hAnsi="Arial" w:cs="Arial"/>
          <w:color w:val="222222"/>
          <w:shd w:val="clear" w:color="auto" w:fill="FFFFFF"/>
        </w:rPr>
        <w:t>pharmacodynamic</w:t>
      </w:r>
      <w:proofErr w:type="spellEnd"/>
      <w:proofErr w:type="gramEnd"/>
      <w:r w:rsidRPr="0083673B">
        <w:rPr>
          <w:rFonts w:ascii="Arial" w:hAnsi="Arial" w:cs="Arial"/>
          <w:color w:val="222222"/>
          <w:shd w:val="clear" w:color="auto" w:fill="FFFFFF"/>
        </w:rPr>
        <w:t xml:space="preserve"> (PK–PD) model on a chip."</w:t>
      </w:r>
      <w:r w:rsidRPr="0083673B">
        <w:rPr>
          <w:rStyle w:val="apple-converted-space"/>
          <w:rFonts w:ascii="Arial" w:hAnsi="Arial" w:cs="Arial"/>
          <w:color w:val="222222"/>
          <w:shd w:val="clear" w:color="auto" w:fill="FFFFFF"/>
        </w:rPr>
        <w:t> </w:t>
      </w:r>
      <w:r w:rsidRPr="0083673B">
        <w:rPr>
          <w:rFonts w:ascii="Arial" w:hAnsi="Arial" w:cs="Arial"/>
          <w:i/>
          <w:iCs/>
          <w:color w:val="222222"/>
          <w:shd w:val="clear" w:color="auto" w:fill="FFFFFF"/>
        </w:rPr>
        <w:t>Lab on a Chip</w:t>
      </w:r>
      <w:r w:rsidRPr="0083673B">
        <w:rPr>
          <w:rStyle w:val="apple-converted-space"/>
          <w:rFonts w:ascii="Arial" w:hAnsi="Arial" w:cs="Arial"/>
          <w:color w:val="222222"/>
          <w:shd w:val="clear" w:color="auto" w:fill="FFFFFF"/>
        </w:rPr>
        <w:t> </w:t>
      </w:r>
      <w:r w:rsidRPr="0083673B">
        <w:rPr>
          <w:rFonts w:ascii="Arial" w:hAnsi="Arial" w:cs="Arial"/>
          <w:color w:val="222222"/>
          <w:shd w:val="clear" w:color="auto" w:fill="FFFFFF"/>
        </w:rPr>
        <w:t>10.4 (2010): 446-455.</w:t>
      </w:r>
    </w:p>
    <w:p w14:paraId="7A53C421" w14:textId="77777777" w:rsidR="0083673B" w:rsidRPr="0083673B" w:rsidRDefault="0083673B" w:rsidP="0083673B">
      <w:pPr>
        <w:pStyle w:val="ListParagraph"/>
        <w:numPr>
          <w:ilvl w:val="0"/>
          <w:numId w:val="1"/>
        </w:numPr>
        <w:rPr>
          <w:rFonts w:ascii="Arial" w:hAnsi="Arial" w:cs="Arial"/>
        </w:rPr>
      </w:pPr>
      <w:bookmarkStart w:id="0" w:name="_GoBack"/>
      <w:proofErr w:type="spellStart"/>
      <w:r w:rsidRPr="0083673B">
        <w:rPr>
          <w:rFonts w:ascii="Arial" w:hAnsi="Arial" w:cs="Arial"/>
        </w:rPr>
        <w:t>Bianconi</w:t>
      </w:r>
      <w:proofErr w:type="spellEnd"/>
      <w:r w:rsidRPr="0083673B">
        <w:rPr>
          <w:rFonts w:ascii="Arial" w:hAnsi="Arial" w:cs="Arial"/>
        </w:rPr>
        <w:t xml:space="preserve">, Eva, et al. "An estimation of the number of cells in the human </w:t>
      </w:r>
      <w:proofErr w:type="spellStart"/>
      <w:r w:rsidRPr="0083673B">
        <w:rPr>
          <w:rFonts w:ascii="Arial" w:hAnsi="Arial" w:cs="Arial"/>
        </w:rPr>
        <w:t>body."Annals</w:t>
      </w:r>
      <w:proofErr w:type="spellEnd"/>
      <w:r w:rsidRPr="0083673B">
        <w:rPr>
          <w:rFonts w:ascii="Arial" w:hAnsi="Arial" w:cs="Arial"/>
        </w:rPr>
        <w:t xml:space="preserve"> of </w:t>
      </w:r>
    </w:p>
    <w:p w14:paraId="7A9819AD" w14:textId="77777777" w:rsidR="0083673B" w:rsidRPr="0083673B" w:rsidRDefault="0083673B" w:rsidP="0083673B">
      <w:pPr>
        <w:pStyle w:val="ListParagraph"/>
        <w:ind w:left="1440"/>
        <w:rPr>
          <w:rFonts w:ascii="Arial" w:hAnsi="Arial" w:cs="Arial"/>
        </w:rPr>
      </w:pPr>
      <w:proofErr w:type="gramStart"/>
      <w:r w:rsidRPr="0083673B">
        <w:rPr>
          <w:rFonts w:ascii="Arial" w:hAnsi="Arial" w:cs="Arial"/>
        </w:rPr>
        <w:t>human</w:t>
      </w:r>
      <w:proofErr w:type="gramEnd"/>
      <w:r w:rsidRPr="0083673B">
        <w:rPr>
          <w:rFonts w:ascii="Arial" w:hAnsi="Arial" w:cs="Arial"/>
        </w:rPr>
        <w:t xml:space="preserve"> biology 40.6 (2013): 463-471.</w:t>
      </w:r>
    </w:p>
    <w:p w14:paraId="381DED12"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rPr>
        <w:t xml:space="preserve">Dobson, Ernest L., et al. "The Measurement of Liver Circulation by Means of the </w:t>
      </w:r>
    </w:p>
    <w:p w14:paraId="3899D091" w14:textId="231633B4" w:rsidR="0083673B" w:rsidRPr="0083673B" w:rsidRDefault="0083673B" w:rsidP="0083673B">
      <w:pPr>
        <w:pStyle w:val="ListParagraph"/>
        <w:ind w:left="1440"/>
        <w:rPr>
          <w:rFonts w:ascii="Arial" w:hAnsi="Arial" w:cs="Arial"/>
        </w:rPr>
      </w:pPr>
      <w:r w:rsidRPr="0083673B">
        <w:rPr>
          <w:rFonts w:ascii="Arial" w:hAnsi="Arial" w:cs="Arial"/>
        </w:rPr>
        <w:t>Colloid Disappearance Rate I. Liver Blood Flow in Normal Young Men. "Circulation 7.5 (1953): 690-695.</w:t>
      </w:r>
    </w:p>
    <w:p w14:paraId="7FE31EF7" w14:textId="77777777" w:rsidR="0083673B" w:rsidRPr="0083673B" w:rsidRDefault="0083673B" w:rsidP="0083673B">
      <w:pPr>
        <w:pStyle w:val="ListParagraph"/>
        <w:numPr>
          <w:ilvl w:val="0"/>
          <w:numId w:val="1"/>
        </w:numPr>
        <w:rPr>
          <w:rFonts w:ascii="Arial" w:hAnsi="Arial" w:cs="Arial"/>
        </w:rPr>
      </w:pPr>
      <w:proofErr w:type="spellStart"/>
      <w:r w:rsidRPr="0083673B">
        <w:rPr>
          <w:rFonts w:ascii="Arial" w:hAnsi="Arial" w:cs="Arial"/>
        </w:rPr>
        <w:t>Klabunde</w:t>
      </w:r>
      <w:proofErr w:type="spellEnd"/>
      <w:r w:rsidRPr="0083673B">
        <w:rPr>
          <w:rFonts w:ascii="Arial" w:hAnsi="Arial" w:cs="Arial"/>
        </w:rPr>
        <w:t xml:space="preserve">, Richard. Cardiovascular physiology concepts. Lippincott Williams &amp; Wilkins, </w:t>
      </w:r>
    </w:p>
    <w:p w14:paraId="4727F732" w14:textId="77777777" w:rsidR="0083673B" w:rsidRPr="0083673B" w:rsidRDefault="0083673B" w:rsidP="0083673B">
      <w:pPr>
        <w:pStyle w:val="ListParagraph"/>
        <w:ind w:left="1440"/>
        <w:rPr>
          <w:rFonts w:ascii="Arial" w:hAnsi="Arial" w:cs="Arial"/>
        </w:rPr>
      </w:pPr>
      <w:r w:rsidRPr="0083673B">
        <w:rPr>
          <w:rFonts w:ascii="Arial" w:hAnsi="Arial" w:cs="Arial"/>
        </w:rPr>
        <w:t>2011: 164-168.</w:t>
      </w:r>
    </w:p>
    <w:p w14:paraId="6343109B"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rPr>
        <w:t xml:space="preserve">Guyton, Arthur C. – Hall, John </w:t>
      </w:r>
      <w:proofErr w:type="gramStart"/>
      <w:r w:rsidRPr="0083673B">
        <w:rPr>
          <w:rFonts w:ascii="Arial" w:hAnsi="Arial" w:cs="Arial"/>
        </w:rPr>
        <w:t>E..</w:t>
      </w:r>
      <w:proofErr w:type="gramEnd"/>
      <w:r w:rsidRPr="0083673B">
        <w:rPr>
          <w:rFonts w:ascii="Arial" w:hAnsi="Arial" w:cs="Arial"/>
        </w:rPr>
        <w:t xml:space="preserve"> Textbook of medical physiology. 11th edition. </w:t>
      </w:r>
    </w:p>
    <w:p w14:paraId="1EE0E32D" w14:textId="77777777" w:rsidR="0083673B" w:rsidRPr="0083673B" w:rsidRDefault="0083673B" w:rsidP="0083673B">
      <w:pPr>
        <w:pStyle w:val="ListParagraph"/>
        <w:ind w:left="1440"/>
        <w:rPr>
          <w:rFonts w:ascii="Arial" w:hAnsi="Arial" w:cs="Arial"/>
        </w:rPr>
      </w:pPr>
      <w:proofErr w:type="gramStart"/>
      <w:r w:rsidRPr="0083673B">
        <w:rPr>
          <w:rFonts w:ascii="Arial" w:hAnsi="Arial" w:cs="Arial"/>
        </w:rPr>
        <w:t>Philadelphia :</w:t>
      </w:r>
      <w:proofErr w:type="gramEnd"/>
      <w:r w:rsidRPr="0083673B">
        <w:rPr>
          <w:rFonts w:ascii="Arial" w:hAnsi="Arial" w:cs="Arial"/>
        </w:rPr>
        <w:t xml:space="preserve"> Elsevier Saunders, 2006. Chapter 21: Coronary Circulation.</w:t>
      </w:r>
    </w:p>
    <w:p w14:paraId="3477F929"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rPr>
        <w:t xml:space="preserve">Tomlinson, B. E., and Dorothy Irving. "The numbers of limb motor neurons in the </w:t>
      </w:r>
    </w:p>
    <w:p w14:paraId="799E5C21" w14:textId="77777777" w:rsidR="0083673B" w:rsidRPr="0083673B" w:rsidRDefault="0083673B" w:rsidP="0083673B">
      <w:pPr>
        <w:pStyle w:val="ListParagraph"/>
        <w:ind w:left="1440"/>
        <w:rPr>
          <w:rFonts w:ascii="Arial" w:hAnsi="Arial" w:cs="Arial"/>
        </w:rPr>
      </w:pPr>
      <w:proofErr w:type="gramStart"/>
      <w:r w:rsidRPr="0083673B">
        <w:rPr>
          <w:rFonts w:ascii="Arial" w:hAnsi="Arial" w:cs="Arial"/>
        </w:rPr>
        <w:t>human</w:t>
      </w:r>
      <w:proofErr w:type="gramEnd"/>
      <w:r w:rsidRPr="0083673B">
        <w:rPr>
          <w:rFonts w:ascii="Arial" w:hAnsi="Arial" w:cs="Arial"/>
        </w:rPr>
        <w:t xml:space="preserve"> lumbosacral cord throughout life." Journal of the neurological sciences</w:t>
      </w:r>
    </w:p>
    <w:p w14:paraId="4B414DB5" w14:textId="77777777" w:rsidR="0083673B" w:rsidRPr="0083673B" w:rsidRDefault="0083673B" w:rsidP="0083673B">
      <w:pPr>
        <w:pStyle w:val="ListParagraph"/>
        <w:ind w:left="1440"/>
        <w:rPr>
          <w:rFonts w:ascii="Arial" w:hAnsi="Arial" w:cs="Arial"/>
        </w:rPr>
      </w:pPr>
      <w:r w:rsidRPr="0083673B">
        <w:rPr>
          <w:rFonts w:ascii="Arial" w:hAnsi="Arial" w:cs="Arial"/>
        </w:rPr>
        <w:t>34.2 (1977): 213-219.</w:t>
      </w:r>
    </w:p>
    <w:p w14:paraId="234EEC00" w14:textId="77777777" w:rsidR="0083673B" w:rsidRPr="0083673B" w:rsidRDefault="0083673B" w:rsidP="0083673B">
      <w:pPr>
        <w:pStyle w:val="ListParagraph"/>
        <w:numPr>
          <w:ilvl w:val="0"/>
          <w:numId w:val="1"/>
        </w:numPr>
        <w:rPr>
          <w:rFonts w:ascii="Arial" w:hAnsi="Arial" w:cs="Arial"/>
        </w:rPr>
      </w:pPr>
      <w:r w:rsidRPr="0083673B">
        <w:rPr>
          <w:rFonts w:ascii="Arial" w:hAnsi="Arial" w:cs="Arial"/>
        </w:rPr>
        <w:t xml:space="preserve">Oh, </w:t>
      </w:r>
      <w:proofErr w:type="spellStart"/>
      <w:r w:rsidRPr="0083673B">
        <w:rPr>
          <w:rFonts w:ascii="Arial" w:hAnsi="Arial" w:cs="Arial"/>
        </w:rPr>
        <w:t>Kwang</w:t>
      </w:r>
      <w:proofErr w:type="spellEnd"/>
      <w:r w:rsidRPr="0083673B">
        <w:rPr>
          <w:rFonts w:ascii="Arial" w:hAnsi="Arial" w:cs="Arial"/>
        </w:rPr>
        <w:t xml:space="preserve"> et al. “Design of pressure-driven microfluidic networks using electric circuit </w:t>
      </w:r>
    </w:p>
    <w:p w14:paraId="25C08E46" w14:textId="77777777" w:rsidR="0083673B" w:rsidRPr="0083673B" w:rsidRDefault="0083673B" w:rsidP="0083673B">
      <w:pPr>
        <w:pStyle w:val="ListParagraph"/>
        <w:ind w:left="1440"/>
        <w:rPr>
          <w:rFonts w:ascii="Arial" w:hAnsi="Arial" w:cs="Arial"/>
        </w:rPr>
      </w:pPr>
      <w:proofErr w:type="gramStart"/>
      <w:r w:rsidRPr="0083673B">
        <w:rPr>
          <w:rFonts w:ascii="Arial" w:hAnsi="Arial" w:cs="Arial"/>
        </w:rPr>
        <w:t>analogy</w:t>
      </w:r>
      <w:proofErr w:type="gramEnd"/>
      <w:r w:rsidRPr="0083673B">
        <w:rPr>
          <w:rFonts w:ascii="Arial" w:hAnsi="Arial" w:cs="Arial"/>
        </w:rPr>
        <w:t>” Lab Chip 12 (2012) 515-545</w:t>
      </w:r>
    </w:p>
    <w:p w14:paraId="2BB596B2" w14:textId="77777777" w:rsidR="0083673B" w:rsidRDefault="0083673B" w:rsidP="0083673B">
      <w:pPr>
        <w:pStyle w:val="ListParagraph"/>
        <w:numPr>
          <w:ilvl w:val="0"/>
          <w:numId w:val="1"/>
        </w:numPr>
        <w:rPr>
          <w:rFonts w:ascii="Arial" w:hAnsi="Arial" w:cs="Arial"/>
        </w:rPr>
      </w:pPr>
      <w:r w:rsidRPr="0083673B">
        <w:rPr>
          <w:rFonts w:ascii="Arial" w:hAnsi="Arial" w:cs="Arial"/>
        </w:rPr>
        <w:t xml:space="preserve">Davies, Brian, and Tim Morris. “Physiological Parameters in Laboratory Animals and </w:t>
      </w:r>
    </w:p>
    <w:p w14:paraId="26750F74" w14:textId="59E897B0" w:rsidR="0083673B" w:rsidRPr="0083673B" w:rsidRDefault="0083673B" w:rsidP="00FC070E">
      <w:pPr>
        <w:pStyle w:val="ListParagraph"/>
        <w:ind w:left="1440"/>
        <w:rPr>
          <w:rFonts w:ascii="Arial" w:hAnsi="Arial" w:cs="Arial"/>
        </w:rPr>
      </w:pPr>
      <w:r w:rsidRPr="0083673B">
        <w:rPr>
          <w:rFonts w:ascii="Arial" w:hAnsi="Arial" w:cs="Arial"/>
        </w:rPr>
        <w:t>Humans.”</w:t>
      </w:r>
      <w:r>
        <w:rPr>
          <w:rFonts w:ascii="Arial" w:hAnsi="Arial" w:cs="Arial"/>
        </w:rPr>
        <w:t xml:space="preserve"> </w:t>
      </w:r>
      <w:r w:rsidRPr="0083673B">
        <w:rPr>
          <w:rFonts w:ascii="Arial" w:hAnsi="Arial" w:cs="Arial"/>
        </w:rPr>
        <w:t>Pharmaceutical Research 10.7(1993) 1093-1095.</w:t>
      </w:r>
      <w:bookmarkEnd w:id="0"/>
    </w:p>
    <w:sectPr w:rsidR="0083673B" w:rsidRPr="0083673B" w:rsidSect="00F71D9E">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315D1" w14:textId="77777777" w:rsidR="00F160E8" w:rsidRDefault="00F160E8" w:rsidP="00A9169D">
      <w:pPr>
        <w:spacing w:after="0" w:line="240" w:lineRule="auto"/>
      </w:pPr>
      <w:r>
        <w:separator/>
      </w:r>
    </w:p>
  </w:endnote>
  <w:endnote w:type="continuationSeparator" w:id="0">
    <w:p w14:paraId="703A2352" w14:textId="77777777" w:rsidR="00F160E8" w:rsidRDefault="00F160E8" w:rsidP="00A9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D744" w14:textId="0571678D" w:rsidR="009C1ACF" w:rsidRDefault="009C1ACF" w:rsidP="00A9169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031663"/>
      <w:docPartObj>
        <w:docPartGallery w:val="Page Numbers (Bottom of Page)"/>
        <w:docPartUnique/>
      </w:docPartObj>
    </w:sdtPr>
    <w:sdtContent>
      <w:sdt>
        <w:sdtPr>
          <w:id w:val="-1769616900"/>
          <w:docPartObj>
            <w:docPartGallery w:val="Page Numbers (Top of Page)"/>
            <w:docPartUnique/>
          </w:docPartObj>
        </w:sdtPr>
        <w:sdtContent>
          <w:p w14:paraId="4116253E" w14:textId="4EB6E69C" w:rsidR="009C1ACF" w:rsidRDefault="009C1A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4803">
              <w:rPr>
                <w:b/>
                <w:bCs/>
                <w:noProof/>
              </w:rPr>
              <w:t>15</w:t>
            </w:r>
            <w:r>
              <w:rPr>
                <w:b/>
                <w:bCs/>
                <w:sz w:val="24"/>
                <w:szCs w:val="24"/>
              </w:rPr>
              <w:fldChar w:fldCharType="end"/>
            </w:r>
            <w:r>
              <w:t xml:space="preserve"> of </w:t>
            </w:r>
            <w:r>
              <w:rPr>
                <w:b/>
                <w:bCs/>
                <w:sz w:val="24"/>
                <w:szCs w:val="24"/>
              </w:rPr>
              <w:t>15</w:t>
            </w:r>
          </w:p>
        </w:sdtContent>
      </w:sdt>
    </w:sdtContent>
  </w:sdt>
  <w:p w14:paraId="4D4F7972" w14:textId="77777777" w:rsidR="009C1ACF" w:rsidRDefault="009C1ACF" w:rsidP="00A9169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4C5E" w14:textId="2AF98C0C" w:rsidR="009C1ACF" w:rsidRDefault="009C1ACF">
    <w:pPr>
      <w:pStyle w:val="Footer"/>
      <w:jc w:val="right"/>
    </w:pPr>
  </w:p>
  <w:p w14:paraId="1A1A81BA" w14:textId="77777777" w:rsidR="009C1ACF" w:rsidRDefault="009C1ACF" w:rsidP="00A916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2262" w14:textId="77777777" w:rsidR="00F160E8" w:rsidRDefault="00F160E8" w:rsidP="00A9169D">
      <w:pPr>
        <w:spacing w:after="0" w:line="240" w:lineRule="auto"/>
      </w:pPr>
      <w:r>
        <w:separator/>
      </w:r>
    </w:p>
  </w:footnote>
  <w:footnote w:type="continuationSeparator" w:id="0">
    <w:p w14:paraId="3BB5E90E" w14:textId="77777777" w:rsidR="00F160E8" w:rsidRDefault="00F160E8" w:rsidP="00A91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8B209" w14:textId="2C6B4593" w:rsidR="009C1ACF" w:rsidRDefault="009C1ACF" w:rsidP="008035E0">
    <w:pPr>
      <w:pStyle w:val="Header"/>
    </w:pPr>
  </w:p>
  <w:p w14:paraId="6336CE0A" w14:textId="77777777" w:rsidR="009C1ACF" w:rsidRDefault="009C1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42DD7"/>
    <w:multiLevelType w:val="hybridMultilevel"/>
    <w:tmpl w:val="B6CAE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6E"/>
    <w:rsid w:val="001041BD"/>
    <w:rsid w:val="00122D4D"/>
    <w:rsid w:val="00133760"/>
    <w:rsid w:val="00171B1B"/>
    <w:rsid w:val="00171C17"/>
    <w:rsid w:val="001770A8"/>
    <w:rsid w:val="00180CFD"/>
    <w:rsid w:val="001F53B3"/>
    <w:rsid w:val="002215EF"/>
    <w:rsid w:val="00251BA9"/>
    <w:rsid w:val="0025273E"/>
    <w:rsid w:val="00253B25"/>
    <w:rsid w:val="00285849"/>
    <w:rsid w:val="00295D99"/>
    <w:rsid w:val="002A6560"/>
    <w:rsid w:val="00304958"/>
    <w:rsid w:val="003238EF"/>
    <w:rsid w:val="00350BB4"/>
    <w:rsid w:val="00362B1E"/>
    <w:rsid w:val="003B4A71"/>
    <w:rsid w:val="003F0141"/>
    <w:rsid w:val="004119E7"/>
    <w:rsid w:val="00431D62"/>
    <w:rsid w:val="004B1ECE"/>
    <w:rsid w:val="004C050D"/>
    <w:rsid w:val="004D0F8D"/>
    <w:rsid w:val="005211C7"/>
    <w:rsid w:val="005518D8"/>
    <w:rsid w:val="00553175"/>
    <w:rsid w:val="00555859"/>
    <w:rsid w:val="00557150"/>
    <w:rsid w:val="00563198"/>
    <w:rsid w:val="005A6FB6"/>
    <w:rsid w:val="005D00F6"/>
    <w:rsid w:val="005F6A34"/>
    <w:rsid w:val="00644507"/>
    <w:rsid w:val="00656641"/>
    <w:rsid w:val="006620E7"/>
    <w:rsid w:val="006A5276"/>
    <w:rsid w:val="006C05E2"/>
    <w:rsid w:val="006C46CD"/>
    <w:rsid w:val="00703AD7"/>
    <w:rsid w:val="00722985"/>
    <w:rsid w:val="007352FA"/>
    <w:rsid w:val="00751EB4"/>
    <w:rsid w:val="0077219A"/>
    <w:rsid w:val="0080197A"/>
    <w:rsid w:val="008035E0"/>
    <w:rsid w:val="00822D28"/>
    <w:rsid w:val="0083673B"/>
    <w:rsid w:val="00871A2B"/>
    <w:rsid w:val="008945D6"/>
    <w:rsid w:val="00897402"/>
    <w:rsid w:val="008A786C"/>
    <w:rsid w:val="0092572F"/>
    <w:rsid w:val="009307CA"/>
    <w:rsid w:val="00931A62"/>
    <w:rsid w:val="00932E6E"/>
    <w:rsid w:val="00946488"/>
    <w:rsid w:val="00973BFE"/>
    <w:rsid w:val="009745C8"/>
    <w:rsid w:val="00995D24"/>
    <w:rsid w:val="009B5974"/>
    <w:rsid w:val="009C1ACF"/>
    <w:rsid w:val="009C4803"/>
    <w:rsid w:val="009C4ABA"/>
    <w:rsid w:val="009E656A"/>
    <w:rsid w:val="00A10251"/>
    <w:rsid w:val="00A24D6C"/>
    <w:rsid w:val="00A27A1A"/>
    <w:rsid w:val="00A9169D"/>
    <w:rsid w:val="00A936E8"/>
    <w:rsid w:val="00B064BF"/>
    <w:rsid w:val="00B12CD4"/>
    <w:rsid w:val="00B1310C"/>
    <w:rsid w:val="00B26C0A"/>
    <w:rsid w:val="00B30DC9"/>
    <w:rsid w:val="00B35961"/>
    <w:rsid w:val="00B422C3"/>
    <w:rsid w:val="00B71D6E"/>
    <w:rsid w:val="00BC5046"/>
    <w:rsid w:val="00C00DC6"/>
    <w:rsid w:val="00C0665A"/>
    <w:rsid w:val="00C22652"/>
    <w:rsid w:val="00C3020B"/>
    <w:rsid w:val="00C64CEF"/>
    <w:rsid w:val="00C73BE5"/>
    <w:rsid w:val="00C87B6A"/>
    <w:rsid w:val="00CB13F3"/>
    <w:rsid w:val="00CB44CB"/>
    <w:rsid w:val="00CB5FB6"/>
    <w:rsid w:val="00CD2228"/>
    <w:rsid w:val="00CE48BE"/>
    <w:rsid w:val="00CF2608"/>
    <w:rsid w:val="00D1158E"/>
    <w:rsid w:val="00D22BAE"/>
    <w:rsid w:val="00DE1411"/>
    <w:rsid w:val="00DF74F5"/>
    <w:rsid w:val="00E050BF"/>
    <w:rsid w:val="00E5101D"/>
    <w:rsid w:val="00E62373"/>
    <w:rsid w:val="00EB25CF"/>
    <w:rsid w:val="00EC4692"/>
    <w:rsid w:val="00EC70B3"/>
    <w:rsid w:val="00EE1AA7"/>
    <w:rsid w:val="00F14A60"/>
    <w:rsid w:val="00F160E8"/>
    <w:rsid w:val="00F71CC1"/>
    <w:rsid w:val="00F71D9E"/>
    <w:rsid w:val="00F826C4"/>
    <w:rsid w:val="00FC070E"/>
    <w:rsid w:val="00FD71B1"/>
    <w:rsid w:val="00FF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8AA0B"/>
  <w15:docId w15:val="{0CC5392F-722C-4BE0-B499-33AFEAA3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E"/>
    <w:pPr>
      <w:spacing w:line="256" w:lineRule="auto"/>
    </w:pPr>
  </w:style>
  <w:style w:type="paragraph" w:styleId="Heading1">
    <w:name w:val="heading 1"/>
    <w:basedOn w:val="Normal"/>
    <w:next w:val="Normal"/>
    <w:link w:val="Heading1Char"/>
    <w:uiPriority w:val="9"/>
    <w:qFormat/>
    <w:rsid w:val="00EC70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70B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2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B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CB"/>
    <w:rPr>
      <w:rFonts w:ascii="Tahoma" w:hAnsi="Tahoma" w:cs="Tahoma"/>
      <w:sz w:val="16"/>
      <w:szCs w:val="16"/>
    </w:rPr>
  </w:style>
  <w:style w:type="character" w:customStyle="1" w:styleId="Heading1Char">
    <w:name w:val="Heading 1 Char"/>
    <w:basedOn w:val="DefaultParagraphFont"/>
    <w:link w:val="Heading1"/>
    <w:uiPriority w:val="9"/>
    <w:rsid w:val="00EC70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C70B3"/>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553175"/>
  </w:style>
  <w:style w:type="table" w:styleId="TableGrid">
    <w:name w:val="Table Grid"/>
    <w:basedOn w:val="TableNormal"/>
    <w:uiPriority w:val="59"/>
    <w:rsid w:val="005A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9D"/>
  </w:style>
  <w:style w:type="paragraph" w:styleId="Footer">
    <w:name w:val="footer"/>
    <w:basedOn w:val="Normal"/>
    <w:link w:val="FooterChar"/>
    <w:uiPriority w:val="99"/>
    <w:unhideWhenUsed/>
    <w:rsid w:val="00A9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9D"/>
  </w:style>
  <w:style w:type="table" w:styleId="LightList-Accent1">
    <w:name w:val="Light List Accent 1"/>
    <w:basedOn w:val="TableNormal"/>
    <w:uiPriority w:val="61"/>
    <w:rsid w:val="004119E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4119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35961"/>
    <w:rPr>
      <w:color w:val="808080"/>
    </w:rPr>
  </w:style>
  <w:style w:type="paragraph" w:styleId="NormalWeb">
    <w:name w:val="Normal (Web)"/>
    <w:basedOn w:val="Normal"/>
    <w:uiPriority w:val="99"/>
    <w:semiHidden/>
    <w:unhideWhenUsed/>
    <w:rsid w:val="00A936E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367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95587">
      <w:bodyDiv w:val="1"/>
      <w:marLeft w:val="0"/>
      <w:marRight w:val="0"/>
      <w:marTop w:val="0"/>
      <w:marBottom w:val="0"/>
      <w:divBdr>
        <w:top w:val="none" w:sz="0" w:space="0" w:color="auto"/>
        <w:left w:val="none" w:sz="0" w:space="0" w:color="auto"/>
        <w:bottom w:val="none" w:sz="0" w:space="0" w:color="auto"/>
        <w:right w:val="none" w:sz="0" w:space="0" w:color="auto"/>
      </w:divBdr>
    </w:div>
    <w:div w:id="1045175703">
      <w:bodyDiv w:val="1"/>
      <w:marLeft w:val="0"/>
      <w:marRight w:val="0"/>
      <w:marTop w:val="0"/>
      <w:marBottom w:val="0"/>
      <w:divBdr>
        <w:top w:val="none" w:sz="0" w:space="0" w:color="auto"/>
        <w:left w:val="none" w:sz="0" w:space="0" w:color="auto"/>
        <w:bottom w:val="none" w:sz="0" w:space="0" w:color="auto"/>
        <w:right w:val="none" w:sz="0" w:space="0" w:color="auto"/>
      </w:divBdr>
    </w:div>
    <w:div w:id="1087994100">
      <w:bodyDiv w:val="1"/>
      <w:marLeft w:val="0"/>
      <w:marRight w:val="0"/>
      <w:marTop w:val="0"/>
      <w:marBottom w:val="0"/>
      <w:divBdr>
        <w:top w:val="none" w:sz="0" w:space="0" w:color="auto"/>
        <w:left w:val="none" w:sz="0" w:space="0" w:color="auto"/>
        <w:bottom w:val="none" w:sz="0" w:space="0" w:color="auto"/>
        <w:right w:val="none" w:sz="0" w:space="0" w:color="auto"/>
      </w:divBdr>
    </w:div>
    <w:div w:id="1511527732">
      <w:bodyDiv w:val="1"/>
      <w:marLeft w:val="0"/>
      <w:marRight w:val="0"/>
      <w:marTop w:val="0"/>
      <w:marBottom w:val="0"/>
      <w:divBdr>
        <w:top w:val="none" w:sz="0" w:space="0" w:color="auto"/>
        <w:left w:val="none" w:sz="0" w:space="0" w:color="auto"/>
        <w:bottom w:val="none" w:sz="0" w:space="0" w:color="auto"/>
        <w:right w:val="none" w:sz="0" w:space="0" w:color="auto"/>
      </w:divBdr>
    </w:div>
    <w:div w:id="2070572011">
      <w:bodyDiv w:val="1"/>
      <w:marLeft w:val="0"/>
      <w:marRight w:val="0"/>
      <w:marTop w:val="0"/>
      <w:marBottom w:val="0"/>
      <w:divBdr>
        <w:top w:val="none" w:sz="0" w:space="0" w:color="auto"/>
        <w:left w:val="none" w:sz="0" w:space="0" w:color="auto"/>
        <w:bottom w:val="none" w:sz="0" w:space="0" w:color="auto"/>
        <w:right w:val="none" w:sz="0" w:space="0" w:color="auto"/>
      </w:divBdr>
    </w:div>
    <w:div w:id="21262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2F71-5737-498C-85F6-AD2DA8B2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e.galles@go.wustl.edu</dc:creator>
  <cp:lastModifiedBy>Chase Walker</cp:lastModifiedBy>
  <cp:revision>9</cp:revision>
  <cp:lastPrinted>2014-10-21T20:49:00Z</cp:lastPrinted>
  <dcterms:created xsi:type="dcterms:W3CDTF">2014-10-24T01:55:00Z</dcterms:created>
  <dcterms:modified xsi:type="dcterms:W3CDTF">2014-10-30T05:45:00Z</dcterms:modified>
</cp:coreProperties>
</file>